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C0DE" w14:textId="77777777" w:rsidR="00550A4F" w:rsidRDefault="00550A4F">
      <w:pPr>
        <w:pStyle w:val="Corpodetexto"/>
        <w:spacing w:before="1"/>
        <w:rPr>
          <w:rFonts w:ascii="Times New Roman"/>
          <w:sz w:val="19"/>
        </w:rPr>
      </w:pPr>
    </w:p>
    <w:p w14:paraId="303CBBCC" w14:textId="39A6C45A" w:rsidR="00550A4F" w:rsidRDefault="00AF4968" w:rsidP="00DD2762">
      <w:pPr>
        <w:pStyle w:val="Ttulo1"/>
        <w:spacing w:before="91"/>
        <w:ind w:right="-76"/>
        <w:rPr>
          <w:spacing w:val="-75"/>
          <w:sz w:val="22"/>
          <w:szCs w:val="22"/>
        </w:rPr>
      </w:pPr>
      <w:r w:rsidRPr="00BC4A4B">
        <w:rPr>
          <w:sz w:val="22"/>
          <w:szCs w:val="22"/>
        </w:rPr>
        <w:t>Mensagem</w:t>
      </w:r>
      <w:r w:rsidR="00DD2762" w:rsidRPr="00BC4A4B">
        <w:rPr>
          <w:sz w:val="22"/>
          <w:szCs w:val="22"/>
        </w:rPr>
        <w:t xml:space="preserve"> </w:t>
      </w:r>
      <w:r w:rsidRPr="00BC4A4B">
        <w:rPr>
          <w:sz w:val="22"/>
          <w:szCs w:val="22"/>
        </w:rPr>
        <w:t xml:space="preserve"> nº</w:t>
      </w:r>
      <w:r w:rsidR="00DD2762" w:rsidRPr="00BC4A4B">
        <w:rPr>
          <w:sz w:val="22"/>
          <w:szCs w:val="22"/>
        </w:rPr>
        <w:t xml:space="preserve"> 0</w:t>
      </w:r>
      <w:r w:rsidR="00637E3B">
        <w:rPr>
          <w:sz w:val="22"/>
          <w:szCs w:val="22"/>
        </w:rPr>
        <w:t>5</w:t>
      </w:r>
      <w:r w:rsidR="00DD2762" w:rsidRPr="00BC4A4B">
        <w:rPr>
          <w:sz w:val="22"/>
          <w:szCs w:val="22"/>
        </w:rPr>
        <w:t>/202</w:t>
      </w:r>
      <w:r w:rsidR="002D399F">
        <w:rPr>
          <w:sz w:val="22"/>
          <w:szCs w:val="22"/>
        </w:rPr>
        <w:t>2</w:t>
      </w:r>
    </w:p>
    <w:p w14:paraId="40F631EA" w14:textId="5771B62C" w:rsidR="00BF3C56" w:rsidRDefault="00BF3C56" w:rsidP="00DD2762">
      <w:pPr>
        <w:pStyle w:val="Ttulo1"/>
        <w:spacing w:before="91"/>
        <w:ind w:right="-76"/>
        <w:rPr>
          <w:sz w:val="22"/>
          <w:szCs w:val="22"/>
        </w:rPr>
      </w:pPr>
    </w:p>
    <w:p w14:paraId="4066AA0C" w14:textId="138A6412" w:rsidR="002D399F" w:rsidRDefault="002D399F" w:rsidP="00DD2762">
      <w:pPr>
        <w:pStyle w:val="Ttulo1"/>
        <w:spacing w:before="91"/>
        <w:ind w:right="-76"/>
        <w:rPr>
          <w:sz w:val="22"/>
          <w:szCs w:val="22"/>
        </w:rPr>
      </w:pPr>
      <w:r>
        <w:rPr>
          <w:sz w:val="22"/>
          <w:szCs w:val="22"/>
        </w:rPr>
        <w:t xml:space="preserve">Processo nº </w:t>
      </w:r>
      <w:r w:rsidR="00637E3B">
        <w:rPr>
          <w:sz w:val="22"/>
          <w:szCs w:val="22"/>
        </w:rPr>
        <w:t>22895</w:t>
      </w:r>
      <w:r>
        <w:rPr>
          <w:sz w:val="22"/>
          <w:szCs w:val="22"/>
        </w:rPr>
        <w:t>/2022</w:t>
      </w:r>
    </w:p>
    <w:p w14:paraId="503C0646" w14:textId="77777777" w:rsidR="002D399F" w:rsidRPr="00BC4A4B" w:rsidRDefault="002D399F" w:rsidP="00DD2762">
      <w:pPr>
        <w:pStyle w:val="Ttulo1"/>
        <w:spacing w:before="91"/>
        <w:ind w:right="-76"/>
        <w:rPr>
          <w:sz w:val="22"/>
          <w:szCs w:val="22"/>
        </w:rPr>
      </w:pPr>
    </w:p>
    <w:p w14:paraId="24FD4EF6" w14:textId="77777777" w:rsidR="00550A4F" w:rsidRPr="00BC4A4B" w:rsidRDefault="00AF4968">
      <w:pPr>
        <w:ind w:left="101"/>
        <w:rPr>
          <w:rFonts w:ascii="Arial" w:hAnsi="Arial" w:cs="Arial"/>
        </w:rPr>
      </w:pPr>
      <w:r w:rsidRPr="00BC4A4B">
        <w:rPr>
          <w:rFonts w:ascii="Arial" w:hAnsi="Arial" w:cs="Arial"/>
          <w:b/>
        </w:rPr>
        <w:t>Proponente:</w:t>
      </w:r>
      <w:r w:rsidRPr="00BC4A4B">
        <w:rPr>
          <w:rFonts w:ascii="Arial" w:hAnsi="Arial" w:cs="Arial"/>
          <w:b/>
          <w:spacing w:val="-9"/>
        </w:rPr>
        <w:t xml:space="preserve"> </w:t>
      </w:r>
      <w:r w:rsidRPr="00BC4A4B">
        <w:rPr>
          <w:rFonts w:ascii="Arial" w:hAnsi="Arial" w:cs="Arial"/>
        </w:rPr>
        <w:t>Poder</w:t>
      </w:r>
      <w:r w:rsidRPr="00BC4A4B">
        <w:rPr>
          <w:rFonts w:ascii="Arial" w:hAnsi="Arial" w:cs="Arial"/>
          <w:spacing w:val="-8"/>
        </w:rPr>
        <w:t xml:space="preserve"> </w:t>
      </w:r>
      <w:r w:rsidRPr="00BC4A4B">
        <w:rPr>
          <w:rFonts w:ascii="Arial" w:hAnsi="Arial" w:cs="Arial"/>
        </w:rPr>
        <w:t>Executivo</w:t>
      </w:r>
      <w:r w:rsidRPr="00BC4A4B">
        <w:rPr>
          <w:rFonts w:ascii="Arial" w:hAnsi="Arial" w:cs="Arial"/>
          <w:spacing w:val="-8"/>
        </w:rPr>
        <w:t xml:space="preserve"> </w:t>
      </w:r>
      <w:r w:rsidRPr="00BC4A4B">
        <w:rPr>
          <w:rFonts w:ascii="Arial" w:hAnsi="Arial" w:cs="Arial"/>
        </w:rPr>
        <w:t>Municipal</w:t>
      </w:r>
    </w:p>
    <w:p w14:paraId="692CE420" w14:textId="77777777" w:rsidR="00BF3C56" w:rsidRDefault="00BF3C56">
      <w:pPr>
        <w:ind w:left="101"/>
        <w:rPr>
          <w:rFonts w:ascii="Arial" w:hAnsi="Arial" w:cs="Arial"/>
          <w:b/>
        </w:rPr>
      </w:pPr>
    </w:p>
    <w:p w14:paraId="24CB02A5" w14:textId="65B4EC78" w:rsidR="00550A4F" w:rsidRPr="00BC4A4B" w:rsidRDefault="00AF4968">
      <w:pPr>
        <w:ind w:left="101"/>
        <w:rPr>
          <w:rFonts w:ascii="Arial" w:hAnsi="Arial" w:cs="Arial"/>
        </w:rPr>
      </w:pPr>
      <w:r w:rsidRPr="00BC4A4B">
        <w:rPr>
          <w:rFonts w:ascii="Arial" w:hAnsi="Arial" w:cs="Arial"/>
          <w:b/>
        </w:rPr>
        <w:t>Regime</w:t>
      </w:r>
      <w:r w:rsidRPr="00BC4A4B">
        <w:rPr>
          <w:rFonts w:ascii="Arial" w:hAnsi="Arial" w:cs="Arial"/>
          <w:b/>
          <w:spacing w:val="-10"/>
        </w:rPr>
        <w:t xml:space="preserve"> </w:t>
      </w:r>
      <w:r w:rsidRPr="00BC4A4B">
        <w:rPr>
          <w:rFonts w:ascii="Arial" w:hAnsi="Arial" w:cs="Arial"/>
          <w:b/>
        </w:rPr>
        <w:t>de</w:t>
      </w:r>
      <w:r w:rsidRPr="00BC4A4B">
        <w:rPr>
          <w:rFonts w:ascii="Arial" w:hAnsi="Arial" w:cs="Arial"/>
          <w:b/>
          <w:spacing w:val="-10"/>
        </w:rPr>
        <w:t xml:space="preserve"> </w:t>
      </w:r>
      <w:r w:rsidRPr="00BC4A4B">
        <w:rPr>
          <w:rFonts w:ascii="Arial" w:hAnsi="Arial" w:cs="Arial"/>
          <w:b/>
        </w:rPr>
        <w:t>Tramitação</w:t>
      </w:r>
      <w:r w:rsidRPr="00BC4A4B">
        <w:rPr>
          <w:rFonts w:ascii="Arial" w:hAnsi="Arial" w:cs="Arial"/>
          <w:b/>
          <w:spacing w:val="-9"/>
        </w:rPr>
        <w:t xml:space="preserve"> </w:t>
      </w:r>
      <w:r w:rsidR="008F1831">
        <w:rPr>
          <w:rFonts w:ascii="Arial" w:hAnsi="Arial" w:cs="Arial"/>
        </w:rPr>
        <w:t>Normal</w:t>
      </w:r>
    </w:p>
    <w:p w14:paraId="66393DA3" w14:textId="77777777" w:rsidR="00BF3C56" w:rsidRDefault="00BF3C56">
      <w:pPr>
        <w:pStyle w:val="Ttulo1"/>
        <w:rPr>
          <w:sz w:val="22"/>
          <w:szCs w:val="22"/>
        </w:rPr>
      </w:pPr>
    </w:p>
    <w:p w14:paraId="1B312E2A" w14:textId="30339336" w:rsidR="00550A4F" w:rsidRPr="00BC4A4B" w:rsidRDefault="00AF4968">
      <w:pPr>
        <w:pStyle w:val="Ttulo1"/>
        <w:rPr>
          <w:b w:val="0"/>
          <w:sz w:val="22"/>
          <w:szCs w:val="22"/>
        </w:rPr>
      </w:pPr>
      <w:r w:rsidRPr="00BC4A4B">
        <w:rPr>
          <w:sz w:val="22"/>
          <w:szCs w:val="22"/>
        </w:rPr>
        <w:t>Data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de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conclusão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à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Procuradoria:</w:t>
      </w:r>
      <w:r w:rsidR="00DD2762" w:rsidRPr="00BC4A4B">
        <w:rPr>
          <w:spacing w:val="-6"/>
          <w:sz w:val="22"/>
          <w:szCs w:val="22"/>
        </w:rPr>
        <w:t xml:space="preserve"> </w:t>
      </w:r>
      <w:r w:rsidR="008F1831">
        <w:rPr>
          <w:spacing w:val="-6"/>
          <w:sz w:val="22"/>
          <w:szCs w:val="22"/>
        </w:rPr>
        <w:t>05</w:t>
      </w:r>
      <w:r w:rsidR="00DD2762" w:rsidRPr="00BC4A4B">
        <w:rPr>
          <w:spacing w:val="-6"/>
          <w:sz w:val="22"/>
          <w:szCs w:val="22"/>
        </w:rPr>
        <w:t>/</w:t>
      </w:r>
      <w:r w:rsidR="008F1831">
        <w:rPr>
          <w:spacing w:val="-6"/>
          <w:sz w:val="22"/>
          <w:szCs w:val="22"/>
        </w:rPr>
        <w:t>03</w:t>
      </w:r>
      <w:r w:rsidR="00DD2762" w:rsidRPr="00BC4A4B">
        <w:rPr>
          <w:spacing w:val="-6"/>
          <w:sz w:val="22"/>
          <w:szCs w:val="22"/>
        </w:rPr>
        <w:t>/202</w:t>
      </w:r>
      <w:r w:rsidR="008F1831">
        <w:rPr>
          <w:spacing w:val="-6"/>
          <w:sz w:val="22"/>
          <w:szCs w:val="22"/>
        </w:rPr>
        <w:t>2</w:t>
      </w:r>
    </w:p>
    <w:p w14:paraId="48C4B9E7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3E1CB90C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6EF3CAF0" w14:textId="77777777" w:rsidR="00550A4F" w:rsidRPr="00BC4A4B" w:rsidRDefault="00AF4968" w:rsidP="00DD2762">
      <w:pPr>
        <w:ind w:left="101"/>
        <w:jc w:val="center"/>
        <w:rPr>
          <w:rFonts w:ascii="Arial" w:hAnsi="Arial" w:cs="Arial"/>
          <w:b/>
        </w:rPr>
      </w:pPr>
      <w:r w:rsidRPr="00BF3C56">
        <w:rPr>
          <w:rFonts w:ascii="Arial" w:hAnsi="Arial" w:cs="Arial"/>
          <w:b/>
          <w:sz w:val="24"/>
          <w:szCs w:val="24"/>
        </w:rPr>
        <w:t>RELATÓRIO</w:t>
      </w:r>
    </w:p>
    <w:p w14:paraId="19BD4144" w14:textId="77777777" w:rsidR="00550A4F" w:rsidRPr="00BC4A4B" w:rsidRDefault="00550A4F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A6BA327" w14:textId="565320A0" w:rsidR="00550A4F" w:rsidRPr="00BC4A4B" w:rsidRDefault="00AF4968" w:rsidP="008F1831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Trata-se de mensagem de origem do Poder Executivo 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cujo mérito solicita aprovação de Projeto de Lei que </w:t>
      </w:r>
      <w:r w:rsidR="002D399F" w:rsidRPr="00637E3B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637E3B" w:rsidRPr="00637E3B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Dispõe sobre a implantação no Município de Sapucaia do Sul do Programa Tampinha Legal e dá outras providências</w:t>
      </w:r>
      <w:r w:rsidR="002D399F" w:rsidRPr="00637E3B">
        <w:rPr>
          <w:rFonts w:ascii="Arial" w:hAnsi="Arial" w:cs="Arial"/>
          <w:b/>
          <w:bCs/>
          <w:i/>
          <w:iCs/>
          <w:sz w:val="22"/>
          <w:szCs w:val="22"/>
        </w:rPr>
        <w:t>”.</w:t>
      </w:r>
    </w:p>
    <w:p w14:paraId="3E5EF0BA" w14:textId="71696EE0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7F880707" w14:textId="38D30492" w:rsidR="00DD2762" w:rsidRPr="002D399F" w:rsidRDefault="00DD2762" w:rsidP="00DD2762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2D399F">
        <w:rPr>
          <w:rFonts w:ascii="Arial" w:hAnsi="Arial" w:cs="Arial"/>
          <w:sz w:val="22"/>
          <w:szCs w:val="22"/>
        </w:rPr>
        <w:t>Restou anexado ao presente Projeto de Lei</w:t>
      </w:r>
      <w:r w:rsidR="002D399F">
        <w:rPr>
          <w:rFonts w:ascii="Arial" w:hAnsi="Arial" w:cs="Arial"/>
          <w:sz w:val="22"/>
          <w:szCs w:val="22"/>
        </w:rPr>
        <w:t xml:space="preserve"> as justificativas pertinentes ao tema em debate.</w:t>
      </w:r>
    </w:p>
    <w:p w14:paraId="1221F27C" w14:textId="3B6031EC" w:rsidR="00BF3C56" w:rsidRDefault="00BF3C56" w:rsidP="00DD2762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5DCC35A4" w14:textId="18342A5F" w:rsidR="00CA6CA4" w:rsidRPr="00FE25C5" w:rsidRDefault="00CA6CA4" w:rsidP="00DD2762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Breve é o relatório.</w:t>
      </w:r>
    </w:p>
    <w:p w14:paraId="173CDD05" w14:textId="14F7D2A0" w:rsidR="00BF3C56" w:rsidRPr="00FE25C5" w:rsidRDefault="00BF3C56" w:rsidP="00DD2762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5B45D614" w14:textId="77777777" w:rsidR="00550A4F" w:rsidRPr="00FE25C5" w:rsidRDefault="00AF4968" w:rsidP="00DD2762">
      <w:pPr>
        <w:pStyle w:val="Ttulo1"/>
        <w:jc w:val="center"/>
        <w:rPr>
          <w:sz w:val="22"/>
          <w:szCs w:val="22"/>
        </w:rPr>
      </w:pPr>
      <w:r w:rsidRPr="00FE25C5">
        <w:rPr>
          <w:sz w:val="24"/>
          <w:szCs w:val="24"/>
        </w:rPr>
        <w:t>PARECER</w:t>
      </w:r>
    </w:p>
    <w:p w14:paraId="2132942F" w14:textId="77777777" w:rsidR="00550A4F" w:rsidRPr="00FE25C5" w:rsidRDefault="00550A4F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DCFB620" w14:textId="3290B44E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Preliminarmente, no que tange à competência para propositura do referido projeto de lei, tal encontra guarida legal em nossa Lei Orgânica Municipal.</w:t>
      </w:r>
    </w:p>
    <w:p w14:paraId="7461E5B5" w14:textId="6AB634A2" w:rsidR="00C85FB7" w:rsidRDefault="00C85FB7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36057BB" w14:textId="77777777" w:rsid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C85FB7">
        <w:rPr>
          <w:rFonts w:ascii="Arial" w:hAnsi="Arial" w:cs="Arial"/>
          <w:sz w:val="22"/>
          <w:szCs w:val="22"/>
        </w:rPr>
        <w:t xml:space="preserve">O artigo 30, inciso I, da Carta Magna, permite que o Município edite leis sempre que a questão social envolva algum interesse local, como é o caso em comento. </w:t>
      </w:r>
    </w:p>
    <w:p w14:paraId="6653B9C2" w14:textId="77777777" w:rsid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1F2A814C" w14:textId="62435034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 xml:space="preserve">O projeto versa sobre matéria de competência do Município em face do interesse local, encontrando amparo no art. 30, inciso I da Constituição da República e no art. </w:t>
      </w:r>
      <w:r w:rsidR="00FE25C5" w:rsidRPr="00FE25C5">
        <w:rPr>
          <w:rFonts w:ascii="Arial" w:hAnsi="Arial" w:cs="Arial"/>
          <w:sz w:val="22"/>
          <w:szCs w:val="22"/>
        </w:rPr>
        <w:t>7º</w:t>
      </w:r>
      <w:r w:rsidRPr="00FE25C5">
        <w:rPr>
          <w:rFonts w:ascii="Arial" w:hAnsi="Arial" w:cs="Arial"/>
          <w:sz w:val="22"/>
          <w:szCs w:val="22"/>
        </w:rPr>
        <w:t xml:space="preserve">, inciso I da Lei Orgânica Municipal. </w:t>
      </w:r>
    </w:p>
    <w:p w14:paraId="65D84C39" w14:textId="77777777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CAF1594" w14:textId="154AA6E9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 xml:space="preserve">Trata-se de propositura de iniciativa privativa do Chefe do Poder Executivo, conforme dispõe Lei Orgânica Municipal. </w:t>
      </w:r>
    </w:p>
    <w:p w14:paraId="05DD973E" w14:textId="77777777" w:rsidR="00F63A44" w:rsidRDefault="00F63A44" w:rsidP="00F63A44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 Supremo Tribunal Federal (STF) já decidiu, no RE nº 586.224/SP, julgado em 5 de maio de 2015, que “</w:t>
      </w:r>
      <w:r>
        <w:rPr>
          <w:rFonts w:ascii="Arial" w:hAnsi="Arial" w:cs="Arial"/>
          <w:color w:val="000000"/>
          <w:sz w:val="22"/>
          <w:szCs w:val="22"/>
          <w:u w:val="single"/>
        </w:rPr>
        <w:t>O Município é competente para legislar sobre o meio ambiente, juntamente com a União e o Estado-membro/DF, no limite do seu interesse local e desde que esse regramento seja harmônico com a disciplina estabelecida pelos demais entes federados (art. 24, VI, c/c o art. 30, I e II, da CF/88)</w:t>
      </w:r>
      <w:r>
        <w:rPr>
          <w:rFonts w:ascii="Arial" w:hAnsi="Arial" w:cs="Arial"/>
          <w:color w:val="000000"/>
          <w:sz w:val="22"/>
          <w:szCs w:val="22"/>
        </w:rPr>
        <w:t>”. </w:t>
      </w:r>
      <w:r>
        <w:rPr>
          <w:rStyle w:val="Forte"/>
          <w:rFonts w:ascii="Arial" w:hAnsi="Arial" w:cs="Arial"/>
          <w:color w:val="000000"/>
          <w:sz w:val="22"/>
          <w:szCs w:val="22"/>
        </w:rPr>
        <w:t>Assim, ao menos até o momento, o entendimento predominante é pela competência legislativa dos Municípios para disporem sobre matéria ambiental, desde que respeitados os limites do seu interesse local.</w:t>
      </w:r>
    </w:p>
    <w:p w14:paraId="20FFD3FB" w14:textId="77777777" w:rsidR="00F63A44" w:rsidRDefault="00F63A44" w:rsidP="00F63A44">
      <w:pPr>
        <w:pStyle w:val="NormalWeb"/>
        <w:shd w:val="clear" w:color="auto" w:fill="FFFFFF"/>
        <w:spacing w:line="352" w:lineRule="atLeast"/>
        <w:ind w:firstLine="127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No que diz respeito à iniciativa para deflagrar o processo legislativo, as hipóteses de iniciativa privativa do Poder Executivo estão expressamente previstas na CF/88, aplicadas por simetria aos Estados e Municípios. Dispõe o artigo 61, § 1º, da CF/88:</w:t>
      </w:r>
    </w:p>
    <w:p w14:paraId="11740F57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>Art. 61. A iniciativa das leis complementares e ordinárias cabe a qualquer membro ou Comissão da Câmara dos Deputados, do Senado Federal ou do Congresso Nacional, ao Presidente da República, ao Supremo Tribunal Federal, aos Tribunais Superiores, ao Procurador-Geral da República e aos cidadãos, na forma e nos casos previstos nesta Constituição.</w:t>
      </w:r>
    </w:p>
    <w:p w14:paraId="2C7D3733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>§ 1º São de iniciativa privativa do Presidente da República as leis que:</w:t>
      </w:r>
    </w:p>
    <w:p w14:paraId="5ABB7B03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I - </w:t>
      </w:r>
      <w:proofErr w:type="gramStart"/>
      <w:r>
        <w:rPr>
          <w:rFonts w:ascii="Times" w:hAnsi="Times" w:cs="Arial"/>
          <w:i/>
          <w:iCs/>
          <w:color w:val="000000"/>
          <w:sz w:val="25"/>
          <w:szCs w:val="25"/>
        </w:rPr>
        <w:t>fixem ou modifiquem</w:t>
      </w:r>
      <w:proofErr w:type="gramEnd"/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 os efetivos das Forças Armadas;</w:t>
      </w:r>
    </w:p>
    <w:p w14:paraId="656B19F9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II - </w:t>
      </w:r>
      <w:proofErr w:type="gramStart"/>
      <w:r>
        <w:rPr>
          <w:rFonts w:ascii="Times" w:hAnsi="Times" w:cs="Arial"/>
          <w:i/>
          <w:iCs/>
          <w:color w:val="000000"/>
          <w:sz w:val="25"/>
          <w:szCs w:val="25"/>
        </w:rPr>
        <w:t>disponham</w:t>
      </w:r>
      <w:proofErr w:type="gramEnd"/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 sobre:</w:t>
      </w:r>
    </w:p>
    <w:p w14:paraId="58D05746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>a) criação de cargos, funções ou empregos públicos na administração direta e autárquica ou aumento de sua remuneração;</w:t>
      </w:r>
    </w:p>
    <w:p w14:paraId="4BB0EEE6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>b) organização administrativa e judiciária, matéria tributária e orçamentária, serviços públicos e pessoal da administração dos Territórios;</w:t>
      </w:r>
    </w:p>
    <w:p w14:paraId="5DC9B88E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>c) servidores públicos da União e Territórios, seu regime jurídico, provimento de cargos, estabilidade e aposentadoria;(Redação dada pela Emenda Constitucional nº 18, de 1998)</w:t>
      </w:r>
    </w:p>
    <w:p w14:paraId="1EBA18F9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>d) organização do Ministério Público e da Defensoria Pública da União, bem como normas gerais para a organização do Ministério Público e da Defensoria Pública dos Estados, do Distrito Federal e dos Territórios;</w:t>
      </w:r>
    </w:p>
    <w:p w14:paraId="645CC5D2" w14:textId="7777777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e) criação e extinção de Ministérios e órgãos da administração pública, </w:t>
      </w:r>
      <w:proofErr w:type="spellStart"/>
      <w:r>
        <w:rPr>
          <w:rFonts w:ascii="Times" w:hAnsi="Times" w:cs="Arial"/>
          <w:i/>
          <w:iCs/>
          <w:color w:val="000000"/>
          <w:sz w:val="25"/>
          <w:szCs w:val="25"/>
        </w:rPr>
        <w:t>observadoo</w:t>
      </w:r>
      <w:proofErr w:type="spellEnd"/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 disposto no art. 84, </w:t>
      </w:r>
      <w:proofErr w:type="gramStart"/>
      <w:r>
        <w:rPr>
          <w:rFonts w:ascii="Times" w:hAnsi="Times" w:cs="Arial"/>
          <w:i/>
          <w:iCs/>
          <w:color w:val="000000"/>
          <w:sz w:val="25"/>
          <w:szCs w:val="25"/>
        </w:rPr>
        <w:t>VI</w:t>
      </w:r>
      <w:r>
        <w:rPr>
          <w:rStyle w:val="nfase"/>
          <w:rFonts w:ascii="Times" w:hAnsi="Times" w:cs="Arial"/>
          <w:color w:val="000000"/>
          <w:sz w:val="25"/>
          <w:szCs w:val="25"/>
        </w:rPr>
        <w:t>;  </w:t>
      </w:r>
      <w:r>
        <w:rPr>
          <w:rFonts w:ascii="Times" w:hAnsi="Times" w:cs="Arial"/>
          <w:i/>
          <w:iCs/>
          <w:color w:val="000000"/>
          <w:sz w:val="25"/>
          <w:szCs w:val="25"/>
        </w:rPr>
        <w:t>(</w:t>
      </w:r>
      <w:proofErr w:type="gramEnd"/>
      <w:r>
        <w:rPr>
          <w:rFonts w:ascii="Times" w:hAnsi="Times" w:cs="Arial"/>
          <w:i/>
          <w:iCs/>
          <w:color w:val="000000"/>
          <w:sz w:val="25"/>
          <w:szCs w:val="25"/>
        </w:rPr>
        <w:t>Redação dada pela Emenda Constitucional nº 32, de 2001)</w:t>
      </w:r>
    </w:p>
    <w:p w14:paraId="561E006D" w14:textId="27F5F287" w:rsidR="00F63A44" w:rsidRDefault="00F63A44" w:rsidP="00F63A44">
      <w:pPr>
        <w:pStyle w:val="NormalWeb"/>
        <w:shd w:val="clear" w:color="auto" w:fill="FFFFFF"/>
        <w:spacing w:before="150" w:beforeAutospacing="0" w:after="75" w:afterAutospacing="0" w:line="324" w:lineRule="atLeast"/>
        <w:ind w:left="2835"/>
        <w:jc w:val="both"/>
        <w:rPr>
          <w:rFonts w:ascii="Times" w:hAnsi="Times" w:cs="Arial"/>
          <w:i/>
          <w:iCs/>
          <w:color w:val="000000"/>
          <w:sz w:val="25"/>
          <w:szCs w:val="25"/>
        </w:rPr>
      </w:pPr>
      <w:r>
        <w:rPr>
          <w:rFonts w:ascii="Times" w:hAnsi="Times" w:cs="Arial"/>
          <w:i/>
          <w:iCs/>
          <w:color w:val="000000"/>
          <w:sz w:val="25"/>
          <w:szCs w:val="25"/>
        </w:rPr>
        <w:t xml:space="preserve">f) militares das Forças Armadas, seu regime jurídico, provimento de cargos, promoções, estabilidade, remuneração, reforma e transferência para a </w:t>
      </w:r>
      <w:proofErr w:type="gramStart"/>
      <w:r>
        <w:rPr>
          <w:rFonts w:ascii="Times" w:hAnsi="Times" w:cs="Arial"/>
          <w:i/>
          <w:iCs/>
          <w:color w:val="000000"/>
          <w:sz w:val="25"/>
          <w:szCs w:val="25"/>
        </w:rPr>
        <w:t>reserva.(</w:t>
      </w:r>
      <w:proofErr w:type="gramEnd"/>
      <w:r>
        <w:rPr>
          <w:rFonts w:ascii="Times" w:hAnsi="Times" w:cs="Arial"/>
          <w:i/>
          <w:iCs/>
          <w:color w:val="000000"/>
          <w:sz w:val="25"/>
          <w:szCs w:val="25"/>
        </w:rPr>
        <w:t>Incluída pela Emenda Constitucional nº 18, de 1998)</w:t>
      </w:r>
      <w:r>
        <w:rPr>
          <w:rFonts w:ascii="Times" w:hAnsi="Times" w:cs="Arial"/>
          <w:i/>
          <w:iCs/>
          <w:color w:val="000000"/>
          <w:sz w:val="25"/>
          <w:szCs w:val="25"/>
        </w:rPr>
        <w:t>.</w:t>
      </w:r>
    </w:p>
    <w:p w14:paraId="0A2AAAD3" w14:textId="77777777" w:rsidR="00907AA8" w:rsidRDefault="00907AA8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Forte"/>
          <w:rFonts w:ascii="Arial" w:hAnsi="Arial" w:cs="Arial"/>
          <w:color w:val="000000"/>
          <w:sz w:val="22"/>
          <w:szCs w:val="22"/>
        </w:rPr>
        <w:t>Verifica-se, no caso, que a iniciativa foi devidamente exercida, pois a proposição partiu da Chefe do Poder Executivo em exercício, de modo a tornar possível a efetivação de política pública que envolve organização administrativa, serviços públicos e atribuições dos órgãos da Administração Pública Municipal.</w:t>
      </w:r>
    </w:p>
    <w:p w14:paraId="6F74C2CF" w14:textId="77777777" w:rsidR="00907AA8" w:rsidRDefault="00907AA8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Quanto à matéria de fundo, também não há qualquer óbice à proposta. </w:t>
      </w:r>
    </w:p>
    <w:p w14:paraId="42491F6B" w14:textId="4509EE60" w:rsidR="00907AA8" w:rsidRPr="00907AA8" w:rsidRDefault="00907AA8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Convém destacar que o objetivo principal do Projeto de Lei nº 0</w:t>
      </w:r>
      <w:r>
        <w:rPr>
          <w:rFonts w:ascii="Arial" w:hAnsi="Arial" w:cs="Arial"/>
          <w:color w:val="000000"/>
          <w:sz w:val="22"/>
          <w:szCs w:val="22"/>
        </w:rPr>
        <w:t>05</w:t>
      </w:r>
      <w:r>
        <w:rPr>
          <w:rFonts w:ascii="Arial" w:hAnsi="Arial" w:cs="Arial"/>
          <w:color w:val="000000"/>
          <w:sz w:val="22"/>
          <w:szCs w:val="22"/>
        </w:rPr>
        <w:t>/202</w:t>
      </w:r>
      <w:r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é promover a proteção do meio ambiente, o que vai ao encontro do art. 225 da CF/88: </w:t>
      </w:r>
      <w:r w:rsidRPr="00907AA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“Todos têm direito ao meio ambiente ecologicamente equilibrado, bem de uso comum do povo e essencial à sadia qualidade de vida, impondo-se ao Poder Público e à coletividade o dever de defendê-lo e preservá-lo para as presentes e futuras gerações.” </w:t>
      </w:r>
    </w:p>
    <w:p w14:paraId="21E8291C" w14:textId="0A4719A6" w:rsidR="00907AA8" w:rsidRPr="00907AA8" w:rsidRDefault="00907AA8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Do mesmo modo, o artigo 251, </w:t>
      </w:r>
      <w:r>
        <w:rPr>
          <w:rStyle w:val="nfase"/>
          <w:rFonts w:ascii="Arial" w:hAnsi="Arial" w:cs="Arial"/>
          <w:color w:val="000000"/>
          <w:sz w:val="22"/>
          <w:szCs w:val="22"/>
        </w:rPr>
        <w:t>caput</w:t>
      </w:r>
      <w:r>
        <w:rPr>
          <w:rFonts w:ascii="Arial" w:hAnsi="Arial" w:cs="Arial"/>
          <w:color w:val="000000"/>
          <w:sz w:val="22"/>
          <w:szCs w:val="22"/>
        </w:rPr>
        <w:t xml:space="preserve">, da Constituição Estadual prevê: </w:t>
      </w:r>
      <w:r w:rsidRPr="00907AA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“Todos têm direito ao meio ambiente ecologicamente equilibrado, impondo-se ao Poder Público e à coletividade o dever de defendê-lo, preservá-lo e restaurá-lo para as presentes e futuras gerações, cabendo a todos exigir do Poder Público a adoção de medidas nesse sentido.”</w:t>
      </w:r>
    </w:p>
    <w:p w14:paraId="27224397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0F049967" w14:textId="1B2EDFE1" w:rsidR="00550A4F" w:rsidRDefault="00AF4968" w:rsidP="00BC4A4B">
      <w:pPr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BC4A4B">
        <w:rPr>
          <w:rFonts w:ascii="Arial" w:hAnsi="Arial" w:cs="Arial"/>
        </w:rPr>
        <w:t>Quanto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aos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requisitos,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tem-se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  <w:iCs/>
        </w:rPr>
        <w:t>exposição</w:t>
      </w:r>
      <w:r w:rsidRPr="00BC4A4B">
        <w:rPr>
          <w:rFonts w:ascii="Arial" w:hAnsi="Arial" w:cs="Arial"/>
          <w:iCs/>
          <w:spacing w:val="1"/>
        </w:rPr>
        <w:t xml:space="preserve"> </w:t>
      </w:r>
      <w:r w:rsidRPr="00BC4A4B">
        <w:rPr>
          <w:rFonts w:ascii="Arial" w:hAnsi="Arial" w:cs="Arial"/>
          <w:iCs/>
        </w:rPr>
        <w:t>justificada</w:t>
      </w:r>
      <w:r w:rsidRPr="00BC4A4B">
        <w:rPr>
          <w:rFonts w:ascii="Arial" w:hAnsi="Arial" w:cs="Arial"/>
          <w:iCs/>
          <w:spacing w:val="1"/>
        </w:rPr>
        <w:t xml:space="preserve"> </w:t>
      </w:r>
      <w:r w:rsidRPr="00BC4A4B">
        <w:rPr>
          <w:rFonts w:ascii="Arial" w:hAnsi="Arial" w:cs="Arial"/>
          <w:iCs/>
        </w:rPr>
        <w:t>se</w:t>
      </w:r>
      <w:r w:rsidRPr="00BC4A4B">
        <w:rPr>
          <w:rFonts w:ascii="Arial" w:hAnsi="Arial" w:cs="Arial"/>
          <w:iCs/>
          <w:spacing w:val="1"/>
        </w:rPr>
        <w:t xml:space="preserve"> </w:t>
      </w:r>
      <w:r w:rsidRPr="00BC4A4B">
        <w:rPr>
          <w:rFonts w:ascii="Arial" w:hAnsi="Arial" w:cs="Arial"/>
          <w:iCs/>
        </w:rPr>
        <w:t xml:space="preserve">consubstancia na </w:t>
      </w:r>
      <w:r w:rsidRPr="00CA6CA4">
        <w:rPr>
          <w:rFonts w:ascii="Arial" w:hAnsi="Arial" w:cs="Arial"/>
          <w:iCs/>
          <w:u w:val="single"/>
        </w:rPr>
        <w:t>mensagem justificativa</w:t>
      </w:r>
      <w:r w:rsidRPr="00BC4A4B">
        <w:rPr>
          <w:rFonts w:ascii="Arial" w:hAnsi="Arial" w:cs="Arial"/>
          <w:i/>
        </w:rPr>
        <w:t xml:space="preserve"> </w:t>
      </w:r>
      <w:r w:rsidRPr="00BC4A4B">
        <w:rPr>
          <w:rFonts w:ascii="Arial" w:hAnsi="Arial" w:cs="Arial"/>
        </w:rPr>
        <w:t xml:space="preserve">que, em seu teor, </w:t>
      </w:r>
      <w:r w:rsidRPr="00BC4A4B">
        <w:rPr>
          <w:rFonts w:ascii="Arial" w:hAnsi="Arial" w:cs="Arial"/>
          <w:i/>
        </w:rPr>
        <w:t>descreve a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  <w:i/>
        </w:rPr>
        <w:t>existência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  <w:i/>
        </w:rPr>
        <w:t>de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  <w:i/>
        </w:rPr>
        <w:t>recursos</w:t>
      </w:r>
      <w:r w:rsidRPr="00BC4A4B">
        <w:rPr>
          <w:rFonts w:ascii="Arial" w:hAnsi="Arial" w:cs="Arial"/>
          <w:i/>
          <w:spacing w:val="1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se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enquadram</w:t>
      </w:r>
      <w:r w:rsidR="008F1831">
        <w:rPr>
          <w:rFonts w:ascii="Arial" w:hAnsi="Arial" w:cs="Arial"/>
        </w:rPr>
        <w:t xml:space="preserve"> em recursos próprios</w:t>
      </w:r>
      <w:r w:rsidR="00BC4A4B" w:rsidRPr="00BC4A4B">
        <w:rPr>
          <w:rFonts w:ascii="Arial" w:hAnsi="Arial" w:cs="Arial"/>
        </w:rPr>
        <w:t>, cabendo assim 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  <w:bCs/>
        </w:rPr>
        <w:t>autorização</w:t>
      </w:r>
      <w:r w:rsidRPr="00BC4A4B">
        <w:rPr>
          <w:rFonts w:ascii="Arial" w:hAnsi="Arial" w:cs="Arial"/>
          <w:bCs/>
          <w:spacing w:val="1"/>
        </w:rPr>
        <w:t xml:space="preserve"> </w:t>
      </w:r>
      <w:r w:rsidRPr="00BC4A4B">
        <w:rPr>
          <w:rFonts w:ascii="Arial" w:hAnsi="Arial" w:cs="Arial"/>
          <w:bCs/>
        </w:rPr>
        <w:t>legislativa</w:t>
      </w:r>
      <w:r w:rsidRPr="00BC4A4B">
        <w:rPr>
          <w:rFonts w:ascii="Arial" w:hAnsi="Arial" w:cs="Arial"/>
          <w:bCs/>
          <w:spacing w:val="1"/>
        </w:rPr>
        <w:t xml:space="preserve"> </w:t>
      </w:r>
      <w:r w:rsidRPr="00BC4A4B">
        <w:rPr>
          <w:rFonts w:ascii="Arial" w:hAnsi="Arial" w:cs="Arial"/>
          <w:bCs/>
        </w:rPr>
        <w:t>prévia</w:t>
      </w:r>
      <w:r w:rsidRPr="00BC4A4B">
        <w:rPr>
          <w:rFonts w:ascii="Arial" w:hAnsi="Arial" w:cs="Arial"/>
          <w:b/>
          <w:spacing w:val="1"/>
        </w:rPr>
        <w:t xml:space="preserve"> </w:t>
      </w:r>
      <w:r w:rsidRPr="00BC4A4B">
        <w:rPr>
          <w:rFonts w:ascii="Arial" w:hAnsi="Arial" w:cs="Arial"/>
        </w:rPr>
        <w:t>da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presente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proposição,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de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modo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compete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às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comissões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permanentes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da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Câmara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de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Vereadores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avaliar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sua</w:t>
      </w:r>
      <w:r w:rsidRPr="00BC4A4B">
        <w:rPr>
          <w:rFonts w:ascii="Arial" w:hAnsi="Arial" w:cs="Arial"/>
          <w:spacing w:val="1"/>
        </w:rPr>
        <w:t xml:space="preserve"> </w:t>
      </w:r>
      <w:r w:rsidRPr="00BC4A4B">
        <w:rPr>
          <w:rFonts w:ascii="Arial" w:hAnsi="Arial" w:cs="Arial"/>
        </w:rPr>
        <w:t>adequação.</w:t>
      </w:r>
    </w:p>
    <w:p w14:paraId="704F728F" w14:textId="32EABE27" w:rsidR="00907AA8" w:rsidRDefault="00907AA8" w:rsidP="00BC4A4B">
      <w:pPr>
        <w:spacing w:line="360" w:lineRule="auto"/>
        <w:ind w:left="101" w:right="105" w:firstLine="720"/>
        <w:jc w:val="both"/>
        <w:rPr>
          <w:rFonts w:ascii="Arial" w:hAnsi="Arial" w:cs="Arial"/>
        </w:rPr>
      </w:pPr>
    </w:p>
    <w:p w14:paraId="4074866F" w14:textId="77777777" w:rsidR="00907AA8" w:rsidRDefault="00907AA8" w:rsidP="00907AA8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C414F9">
        <w:rPr>
          <w:rFonts w:ascii="Arial" w:hAnsi="Arial" w:cs="Arial"/>
          <w:sz w:val="22"/>
          <w:szCs w:val="22"/>
        </w:rPr>
        <w:t>Feitas estas considerações sobre a competência e iniciativa, a Procuradoria Jurídica OPINA pela regularidade formal do projeto, pois se encontra juridicamente apto para tramitação nesta Casa de Leis.</w:t>
      </w:r>
    </w:p>
    <w:p w14:paraId="728DAEB7" w14:textId="77777777" w:rsidR="00907AA8" w:rsidRPr="00BC4A4B" w:rsidRDefault="00907AA8" w:rsidP="00BC4A4B">
      <w:pPr>
        <w:spacing w:line="360" w:lineRule="auto"/>
        <w:ind w:left="101" w:right="105" w:firstLine="720"/>
        <w:jc w:val="both"/>
        <w:rPr>
          <w:rFonts w:ascii="Arial" w:hAnsi="Arial" w:cs="Arial"/>
        </w:rPr>
      </w:pPr>
    </w:p>
    <w:p w14:paraId="3E7DB69F" w14:textId="77777777" w:rsidR="00550A4F" w:rsidRPr="00BC4A4B" w:rsidRDefault="00AF4968">
      <w:pPr>
        <w:pStyle w:val="Corpodetexto"/>
        <w:spacing w:before="240" w:line="360" w:lineRule="auto"/>
        <w:ind w:left="101" w:right="113" w:firstLine="705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Já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adentrando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processo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legislativo,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registramos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deliberação pelo plenário da nobre Casa Legislativa deve ser precedida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manifestação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seguintes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comissões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permanentes:</w:t>
      </w:r>
    </w:p>
    <w:p w14:paraId="77D3C00F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117BF889" w14:textId="77777777" w:rsidR="00550A4F" w:rsidRPr="00BC4A4B" w:rsidRDefault="00550A4F">
      <w:pPr>
        <w:pStyle w:val="Corpodetexto"/>
        <w:spacing w:before="11"/>
        <w:rPr>
          <w:rFonts w:ascii="Arial" w:hAnsi="Arial" w:cs="Arial"/>
          <w:sz w:val="22"/>
          <w:szCs w:val="22"/>
        </w:rPr>
      </w:pPr>
    </w:p>
    <w:p w14:paraId="5EA6EE99" w14:textId="5D4C6C1E" w:rsidR="00550A4F" w:rsidRPr="00BF3C56" w:rsidRDefault="00AF4968" w:rsidP="00BF3C56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113" w:firstLine="0"/>
        <w:rPr>
          <w:rFonts w:ascii="Arial" w:hAnsi="Arial" w:cs="Arial"/>
        </w:rPr>
      </w:pPr>
      <w:r w:rsidRPr="00CA6CA4">
        <w:rPr>
          <w:rFonts w:ascii="Arial" w:hAnsi="Arial" w:cs="Arial"/>
          <w:b/>
          <w:bCs/>
        </w:rPr>
        <w:t>LEGISLAÇÃO</w:t>
      </w:r>
      <w:r w:rsidRPr="00CA6CA4">
        <w:rPr>
          <w:rFonts w:ascii="Arial" w:hAnsi="Arial" w:cs="Arial"/>
          <w:b/>
          <w:bCs/>
          <w:spacing w:val="8"/>
        </w:rPr>
        <w:t xml:space="preserve"> </w:t>
      </w:r>
      <w:r w:rsidRPr="00CA6CA4">
        <w:rPr>
          <w:rFonts w:ascii="Arial" w:hAnsi="Arial" w:cs="Arial"/>
          <w:b/>
          <w:bCs/>
        </w:rPr>
        <w:t>E</w:t>
      </w:r>
      <w:r w:rsidRPr="00CA6CA4">
        <w:rPr>
          <w:rFonts w:ascii="Arial" w:hAnsi="Arial" w:cs="Arial"/>
          <w:b/>
          <w:bCs/>
          <w:spacing w:val="8"/>
        </w:rPr>
        <w:t xml:space="preserve"> </w:t>
      </w:r>
      <w:r w:rsidRPr="00CA6CA4">
        <w:rPr>
          <w:rFonts w:ascii="Arial" w:hAnsi="Arial" w:cs="Arial"/>
          <w:b/>
          <w:bCs/>
        </w:rPr>
        <w:t>JUSTIÇA</w:t>
      </w:r>
      <w:r w:rsidRPr="00BF3C56">
        <w:rPr>
          <w:rFonts w:ascii="Arial" w:hAnsi="Arial" w:cs="Arial"/>
        </w:rPr>
        <w:t>,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por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ser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condição</w:t>
      </w:r>
      <w:r w:rsidRPr="00BF3C56">
        <w:rPr>
          <w:rFonts w:ascii="Arial" w:hAnsi="Arial" w:cs="Arial"/>
          <w:spacing w:val="70"/>
        </w:rPr>
        <w:t xml:space="preserve"> </w:t>
      </w:r>
      <w:r w:rsidRPr="00BF3C56">
        <w:rPr>
          <w:rFonts w:ascii="Arial" w:hAnsi="Arial" w:cs="Arial"/>
        </w:rPr>
        <w:t>de</w:t>
      </w:r>
      <w:r w:rsidRPr="00BF3C56">
        <w:rPr>
          <w:rFonts w:ascii="Arial" w:hAnsi="Arial" w:cs="Arial"/>
          <w:spacing w:val="70"/>
        </w:rPr>
        <w:t xml:space="preserve"> </w:t>
      </w:r>
      <w:r w:rsidRPr="00BF3C56">
        <w:rPr>
          <w:rFonts w:ascii="Arial" w:hAnsi="Arial" w:cs="Arial"/>
        </w:rPr>
        <w:t>tramitação</w:t>
      </w:r>
      <w:r w:rsidRPr="00BF3C56">
        <w:rPr>
          <w:rFonts w:ascii="Arial" w:hAnsi="Arial" w:cs="Arial"/>
          <w:spacing w:val="71"/>
        </w:rPr>
        <w:t xml:space="preserve"> </w:t>
      </w:r>
      <w:r w:rsidRPr="00BF3C56">
        <w:rPr>
          <w:rFonts w:ascii="Arial" w:hAnsi="Arial" w:cs="Arial"/>
        </w:rPr>
        <w:t>do</w:t>
      </w:r>
      <w:r w:rsidRPr="00BF3C56">
        <w:rPr>
          <w:rFonts w:ascii="Arial" w:hAnsi="Arial" w:cs="Arial"/>
          <w:spacing w:val="-75"/>
        </w:rPr>
        <w:t xml:space="preserve"> </w:t>
      </w:r>
      <w:r w:rsidRPr="00BF3C56">
        <w:rPr>
          <w:rFonts w:ascii="Arial" w:hAnsi="Arial" w:cs="Arial"/>
        </w:rPr>
        <w:t>processo</w:t>
      </w:r>
      <w:r w:rsidRPr="00BF3C56">
        <w:rPr>
          <w:rFonts w:ascii="Arial" w:hAnsi="Arial" w:cs="Arial"/>
          <w:spacing w:val="-3"/>
        </w:rPr>
        <w:t xml:space="preserve"> </w:t>
      </w:r>
      <w:r w:rsidRPr="00BF3C56">
        <w:rPr>
          <w:rFonts w:ascii="Arial" w:hAnsi="Arial" w:cs="Arial"/>
        </w:rPr>
        <w:t>legislativo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para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todas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as</w:t>
      </w:r>
      <w:r w:rsidRPr="00BF3C56">
        <w:rPr>
          <w:rFonts w:ascii="Arial" w:hAnsi="Arial" w:cs="Arial"/>
          <w:spacing w:val="-3"/>
        </w:rPr>
        <w:t xml:space="preserve"> </w:t>
      </w:r>
      <w:r w:rsidRPr="00BF3C56">
        <w:rPr>
          <w:rFonts w:ascii="Arial" w:hAnsi="Arial" w:cs="Arial"/>
        </w:rPr>
        <w:t>proposições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em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geral:</w:t>
      </w:r>
    </w:p>
    <w:p w14:paraId="451C4AFC" w14:textId="77777777" w:rsidR="00550A4F" w:rsidRPr="00BC4A4B" w:rsidRDefault="00AF4968">
      <w:pPr>
        <w:pStyle w:val="Corpodetexto"/>
        <w:spacing w:before="91" w:line="276" w:lineRule="auto"/>
        <w:ind w:left="3641" w:right="107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Art. 76- Compete à Comissão de Legislação</w:t>
      </w:r>
      <w:r w:rsidRPr="00BC4A4B">
        <w:rPr>
          <w:rFonts w:ascii="Arial" w:hAnsi="Arial" w:cs="Arial"/>
          <w:spacing w:val="-75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Justiça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manifestar-se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sobre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assuntos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aspectos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constitucional,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redacional e legal e, quando já aprovados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pelo Plenário, analisá-los sob os aspectos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lógico e gramatical, de modo a adequar 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bom</w:t>
      </w:r>
      <w:r w:rsidRPr="00BC4A4B">
        <w:rPr>
          <w:rFonts w:ascii="Arial" w:hAnsi="Arial" w:cs="Arial"/>
          <w:spacing w:val="-4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vernáculo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texto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proposições.</w:t>
      </w:r>
    </w:p>
    <w:p w14:paraId="6975727F" w14:textId="77777777" w:rsidR="00550A4F" w:rsidRPr="00BC4A4B" w:rsidRDefault="00AF4968">
      <w:pPr>
        <w:pStyle w:val="Corpodetexto"/>
        <w:spacing w:line="276" w:lineRule="auto"/>
        <w:ind w:left="3641" w:right="11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§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1º-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Salvo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expressa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disposição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contrário deste Regimento, é obrigatória 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audiência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Legislação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Justiça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projetos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lei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determinadas matérias que tramitarem pela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Câmara.</w:t>
      </w:r>
    </w:p>
    <w:p w14:paraId="59B660E1" w14:textId="77777777" w:rsidR="00550A4F" w:rsidRPr="00BC4A4B" w:rsidRDefault="00AF4968">
      <w:pPr>
        <w:pStyle w:val="PargrafodaLista"/>
        <w:numPr>
          <w:ilvl w:val="0"/>
          <w:numId w:val="1"/>
        </w:numPr>
        <w:tabs>
          <w:tab w:val="left" w:pos="473"/>
        </w:tabs>
        <w:spacing w:before="240" w:line="276" w:lineRule="auto"/>
        <w:ind w:right="110" w:firstLine="0"/>
        <w:rPr>
          <w:rFonts w:ascii="Arial" w:hAnsi="Arial" w:cs="Arial"/>
        </w:rPr>
      </w:pPr>
      <w:r w:rsidRPr="00CA6CA4">
        <w:rPr>
          <w:rFonts w:ascii="Arial" w:hAnsi="Arial" w:cs="Arial"/>
          <w:b/>
          <w:bCs/>
        </w:rPr>
        <w:t>FINANÇAS</w:t>
      </w:r>
      <w:r w:rsidRPr="00CA6CA4">
        <w:rPr>
          <w:rFonts w:ascii="Arial" w:hAnsi="Arial" w:cs="Arial"/>
          <w:b/>
          <w:bCs/>
          <w:spacing w:val="38"/>
        </w:rPr>
        <w:t xml:space="preserve"> </w:t>
      </w:r>
      <w:r w:rsidRPr="00CA6CA4">
        <w:rPr>
          <w:rFonts w:ascii="Arial" w:hAnsi="Arial" w:cs="Arial"/>
          <w:b/>
          <w:bCs/>
        </w:rPr>
        <w:t>E</w:t>
      </w:r>
      <w:r w:rsidRPr="00CA6CA4">
        <w:rPr>
          <w:rFonts w:ascii="Arial" w:hAnsi="Arial" w:cs="Arial"/>
          <w:b/>
          <w:bCs/>
          <w:spacing w:val="39"/>
        </w:rPr>
        <w:t xml:space="preserve"> </w:t>
      </w:r>
      <w:r w:rsidRPr="00CA6CA4">
        <w:rPr>
          <w:rFonts w:ascii="Arial" w:hAnsi="Arial" w:cs="Arial"/>
          <w:b/>
          <w:bCs/>
        </w:rPr>
        <w:t>ORÇAMENTO</w:t>
      </w:r>
      <w:r w:rsidRPr="00BC4A4B">
        <w:rPr>
          <w:rFonts w:ascii="Arial" w:hAnsi="Arial" w:cs="Arial"/>
        </w:rPr>
        <w:t>,</w:t>
      </w:r>
      <w:r w:rsidRPr="00BC4A4B">
        <w:rPr>
          <w:rFonts w:ascii="Arial" w:hAnsi="Arial" w:cs="Arial"/>
          <w:spacing w:val="23"/>
        </w:rPr>
        <w:t xml:space="preserve"> </w:t>
      </w:r>
      <w:r w:rsidRPr="00BC4A4B">
        <w:rPr>
          <w:rFonts w:ascii="Arial" w:hAnsi="Arial" w:cs="Arial"/>
        </w:rPr>
        <w:t>por</w:t>
      </w:r>
      <w:r w:rsidRPr="00BC4A4B">
        <w:rPr>
          <w:rFonts w:ascii="Arial" w:hAnsi="Arial" w:cs="Arial"/>
          <w:spacing w:val="24"/>
        </w:rPr>
        <w:t xml:space="preserve"> </w:t>
      </w:r>
      <w:r w:rsidRPr="00BC4A4B">
        <w:rPr>
          <w:rFonts w:ascii="Arial" w:hAnsi="Arial" w:cs="Arial"/>
        </w:rPr>
        <w:t>competência</w:t>
      </w:r>
      <w:r w:rsidRPr="00BC4A4B">
        <w:rPr>
          <w:rFonts w:ascii="Arial" w:hAnsi="Arial" w:cs="Arial"/>
          <w:spacing w:val="24"/>
        </w:rPr>
        <w:t xml:space="preserve"> </w:t>
      </w:r>
      <w:r w:rsidRPr="00BC4A4B">
        <w:rPr>
          <w:rFonts w:ascii="Arial" w:hAnsi="Arial" w:cs="Arial"/>
        </w:rPr>
        <w:t>específica,</w:t>
      </w:r>
      <w:r w:rsidRPr="00BC4A4B">
        <w:rPr>
          <w:rFonts w:ascii="Arial" w:hAnsi="Arial" w:cs="Arial"/>
          <w:spacing w:val="23"/>
        </w:rPr>
        <w:t xml:space="preserve"> </w:t>
      </w:r>
      <w:r w:rsidRPr="00BC4A4B">
        <w:rPr>
          <w:rFonts w:ascii="Arial" w:hAnsi="Arial" w:cs="Arial"/>
        </w:rPr>
        <w:t>eis</w:t>
      </w:r>
      <w:r w:rsidRPr="00BC4A4B">
        <w:rPr>
          <w:rFonts w:ascii="Arial" w:hAnsi="Arial" w:cs="Arial"/>
          <w:spacing w:val="24"/>
        </w:rPr>
        <w:t xml:space="preserve"> </w:t>
      </w:r>
      <w:r w:rsidRPr="00BC4A4B">
        <w:rPr>
          <w:rFonts w:ascii="Arial" w:hAnsi="Arial" w:cs="Arial"/>
        </w:rPr>
        <w:t>que</w:t>
      </w:r>
      <w:r w:rsidRPr="00BC4A4B">
        <w:rPr>
          <w:rFonts w:ascii="Arial" w:hAnsi="Arial" w:cs="Arial"/>
          <w:spacing w:val="23"/>
        </w:rPr>
        <w:t xml:space="preserve"> </w:t>
      </w:r>
      <w:r w:rsidRPr="00BC4A4B">
        <w:rPr>
          <w:rFonts w:ascii="Arial" w:hAnsi="Arial" w:cs="Arial"/>
        </w:rPr>
        <w:t>a</w:t>
      </w:r>
      <w:r w:rsidRPr="00BC4A4B">
        <w:rPr>
          <w:rFonts w:ascii="Arial" w:hAnsi="Arial" w:cs="Arial"/>
          <w:spacing w:val="-74"/>
        </w:rPr>
        <w:t xml:space="preserve"> </w:t>
      </w:r>
      <w:r w:rsidRPr="00BC4A4B">
        <w:rPr>
          <w:rFonts w:ascii="Arial" w:hAnsi="Arial" w:cs="Arial"/>
        </w:rPr>
        <w:t>proposição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envolve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matéria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de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caráter</w:t>
      </w:r>
      <w:r w:rsidRPr="00BC4A4B">
        <w:rPr>
          <w:rFonts w:ascii="Arial" w:hAnsi="Arial" w:cs="Arial"/>
          <w:spacing w:val="-2"/>
        </w:rPr>
        <w:t xml:space="preserve"> </w:t>
      </w:r>
      <w:r w:rsidRPr="00BC4A4B">
        <w:rPr>
          <w:rFonts w:ascii="Arial" w:hAnsi="Arial" w:cs="Arial"/>
        </w:rPr>
        <w:t>financeiro:</w:t>
      </w:r>
    </w:p>
    <w:p w14:paraId="44AF8369" w14:textId="77777777" w:rsidR="00550A4F" w:rsidRPr="00BC4A4B" w:rsidRDefault="00550A4F">
      <w:pPr>
        <w:pStyle w:val="Corpodetexto"/>
        <w:spacing w:before="2"/>
        <w:rPr>
          <w:rFonts w:ascii="Arial" w:hAnsi="Arial" w:cs="Arial"/>
          <w:sz w:val="22"/>
          <w:szCs w:val="22"/>
        </w:rPr>
      </w:pPr>
    </w:p>
    <w:p w14:paraId="1C512DA9" w14:textId="3699E3B9" w:rsidR="00550A4F" w:rsidRPr="00BC4A4B" w:rsidRDefault="00AF4968">
      <w:pPr>
        <w:pStyle w:val="Corpodetexto"/>
        <w:spacing w:before="1" w:line="276" w:lineRule="auto"/>
        <w:ind w:left="3641" w:right="113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Art. 77- Compete à Comissão de Finanças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 Orçamento opinar obrigatoriamente sobre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todas as matérias de caráter financeiro, 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especialmente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quando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for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caso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de:</w:t>
      </w:r>
    </w:p>
    <w:p w14:paraId="7151700D" w14:textId="77777777" w:rsidR="00550A4F" w:rsidRPr="00BC4A4B" w:rsidRDefault="00AF4968">
      <w:pPr>
        <w:pStyle w:val="PargrafodaLista"/>
        <w:numPr>
          <w:ilvl w:val="1"/>
          <w:numId w:val="1"/>
        </w:numPr>
        <w:tabs>
          <w:tab w:val="left" w:pos="3797"/>
        </w:tabs>
        <w:jc w:val="both"/>
        <w:rPr>
          <w:rFonts w:ascii="Arial" w:hAnsi="Arial" w:cs="Arial"/>
        </w:rPr>
      </w:pPr>
      <w:r w:rsidRPr="00BC4A4B">
        <w:rPr>
          <w:rFonts w:ascii="Arial" w:hAnsi="Arial" w:cs="Arial"/>
        </w:rPr>
        <w:t>-</w:t>
      </w:r>
      <w:r w:rsidRPr="00BC4A4B">
        <w:rPr>
          <w:rFonts w:ascii="Arial" w:hAnsi="Arial" w:cs="Arial"/>
          <w:spacing w:val="-6"/>
        </w:rPr>
        <w:t xml:space="preserve"> </w:t>
      </w:r>
      <w:r w:rsidRPr="00BC4A4B">
        <w:rPr>
          <w:rFonts w:ascii="Arial" w:hAnsi="Arial" w:cs="Arial"/>
        </w:rPr>
        <w:t>plano</w:t>
      </w:r>
      <w:r w:rsidRPr="00BC4A4B">
        <w:rPr>
          <w:rFonts w:ascii="Arial" w:hAnsi="Arial" w:cs="Arial"/>
          <w:spacing w:val="-5"/>
        </w:rPr>
        <w:t xml:space="preserve"> </w:t>
      </w:r>
      <w:r w:rsidRPr="00BC4A4B">
        <w:rPr>
          <w:rFonts w:ascii="Arial" w:hAnsi="Arial" w:cs="Arial"/>
        </w:rPr>
        <w:t>plurianual;</w:t>
      </w:r>
    </w:p>
    <w:p w14:paraId="43D73130" w14:textId="77777777" w:rsidR="00FE25C5" w:rsidRPr="00FE25C5" w:rsidRDefault="00AF4968">
      <w:pPr>
        <w:pStyle w:val="PargrafodaLista"/>
        <w:numPr>
          <w:ilvl w:val="1"/>
          <w:numId w:val="1"/>
        </w:numPr>
        <w:tabs>
          <w:tab w:val="left" w:pos="3875"/>
        </w:tabs>
        <w:spacing w:before="48" w:line="276" w:lineRule="auto"/>
        <w:ind w:left="3641" w:right="2168" w:firstLine="0"/>
        <w:jc w:val="both"/>
        <w:rPr>
          <w:rFonts w:ascii="Arial" w:hAnsi="Arial" w:cs="Arial"/>
        </w:rPr>
      </w:pPr>
      <w:r w:rsidRPr="00BC4A4B">
        <w:rPr>
          <w:rFonts w:ascii="Arial" w:hAnsi="Arial" w:cs="Arial"/>
        </w:rPr>
        <w:t>- diretrizes orçamentárias;</w:t>
      </w:r>
      <w:r w:rsidRPr="00BC4A4B">
        <w:rPr>
          <w:rFonts w:ascii="Arial" w:hAnsi="Arial" w:cs="Arial"/>
          <w:spacing w:val="-76"/>
        </w:rPr>
        <w:t xml:space="preserve"> </w:t>
      </w:r>
    </w:p>
    <w:p w14:paraId="5C44A3BF" w14:textId="45281B60" w:rsidR="00550A4F" w:rsidRPr="00BC4A4B" w:rsidRDefault="00AF4968">
      <w:pPr>
        <w:pStyle w:val="PargrafodaLista"/>
        <w:numPr>
          <w:ilvl w:val="1"/>
          <w:numId w:val="1"/>
        </w:numPr>
        <w:tabs>
          <w:tab w:val="left" w:pos="3875"/>
        </w:tabs>
        <w:spacing w:before="48" w:line="276" w:lineRule="auto"/>
        <w:ind w:left="3641" w:right="2168" w:firstLine="0"/>
        <w:jc w:val="both"/>
        <w:rPr>
          <w:rFonts w:ascii="Arial" w:hAnsi="Arial" w:cs="Arial"/>
        </w:rPr>
      </w:pPr>
      <w:r w:rsidRPr="00BC4A4B">
        <w:rPr>
          <w:rFonts w:ascii="Arial" w:hAnsi="Arial" w:cs="Arial"/>
          <w:spacing w:val="-6"/>
        </w:rPr>
        <w:t xml:space="preserve"> </w:t>
      </w:r>
      <w:r w:rsidRPr="00BC4A4B">
        <w:rPr>
          <w:rFonts w:ascii="Arial" w:hAnsi="Arial" w:cs="Arial"/>
        </w:rPr>
        <w:t>-</w:t>
      </w:r>
      <w:r w:rsidRPr="00BC4A4B">
        <w:rPr>
          <w:rFonts w:ascii="Arial" w:hAnsi="Arial" w:cs="Arial"/>
          <w:spacing w:val="-5"/>
        </w:rPr>
        <w:t xml:space="preserve"> </w:t>
      </w:r>
      <w:r w:rsidRPr="00BC4A4B">
        <w:rPr>
          <w:rFonts w:ascii="Arial" w:hAnsi="Arial" w:cs="Arial"/>
        </w:rPr>
        <w:t>proposta</w:t>
      </w:r>
      <w:r w:rsidRPr="00BC4A4B">
        <w:rPr>
          <w:rFonts w:ascii="Arial" w:hAnsi="Arial" w:cs="Arial"/>
          <w:spacing w:val="-6"/>
        </w:rPr>
        <w:t xml:space="preserve"> </w:t>
      </w:r>
      <w:r w:rsidRPr="00BC4A4B">
        <w:rPr>
          <w:rFonts w:ascii="Arial" w:hAnsi="Arial" w:cs="Arial"/>
        </w:rPr>
        <w:t>orçamentária;</w:t>
      </w:r>
    </w:p>
    <w:p w14:paraId="73582414" w14:textId="6C6CEBC3" w:rsidR="00550A4F" w:rsidRDefault="00AF4968" w:rsidP="00BF3C56">
      <w:pPr>
        <w:pStyle w:val="Corpodetexto"/>
        <w:spacing w:line="276" w:lineRule="auto"/>
        <w:ind w:left="3641" w:right="111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IV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-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proposições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referentes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matérias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tributárias;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abertura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créditos;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empréstimos públicos e as que, direta ou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indiretamente,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alterem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despesa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ou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receita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Município,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acarretem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responsabilidades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Erário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ou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interessem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crédito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Patrimônio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Público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Municipal;</w:t>
      </w:r>
    </w:p>
    <w:p w14:paraId="623D8678" w14:textId="641A5796" w:rsidR="008F1831" w:rsidRPr="008F1831" w:rsidRDefault="008F1831" w:rsidP="008F1831">
      <w:pPr>
        <w:pStyle w:val="Corpodetexto"/>
        <w:numPr>
          <w:ilvl w:val="0"/>
          <w:numId w:val="1"/>
        </w:numPr>
        <w:tabs>
          <w:tab w:val="left" w:pos="142"/>
        </w:tabs>
        <w:spacing w:before="265" w:line="276" w:lineRule="auto"/>
        <w:ind w:hanging="101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b/>
          <w:bCs/>
          <w:sz w:val="22"/>
          <w:szCs w:val="22"/>
        </w:rPr>
        <w:t>SAÚDE, AÇÃO SOCIAL E MEIO AMBIENTE</w:t>
      </w:r>
      <w:r w:rsidRPr="008F1831">
        <w:rPr>
          <w:rFonts w:ascii="Arial" w:hAnsi="Arial" w:cs="Arial"/>
          <w:sz w:val="22"/>
          <w:szCs w:val="22"/>
        </w:rPr>
        <w:t>, por competência específica, eis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que</w:t>
      </w:r>
      <w:r w:rsidRPr="008F1831">
        <w:rPr>
          <w:rFonts w:ascii="Arial" w:hAnsi="Arial" w:cs="Arial"/>
          <w:spacing w:val="-3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proposição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envolve</w:t>
      </w:r>
      <w:r w:rsidRPr="008F1831">
        <w:rPr>
          <w:rFonts w:ascii="Arial" w:hAnsi="Arial" w:cs="Arial"/>
          <w:spacing w:val="-3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matéria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relacionada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ao</w:t>
      </w:r>
      <w:r w:rsidRPr="008F1831">
        <w:rPr>
          <w:rFonts w:ascii="Arial" w:hAnsi="Arial" w:cs="Arial"/>
          <w:spacing w:val="-3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desporto</w:t>
      </w:r>
    </w:p>
    <w:p w14:paraId="6D5CA17A" w14:textId="77777777" w:rsidR="008F1831" w:rsidRPr="008F1831" w:rsidRDefault="008F1831" w:rsidP="008F1831">
      <w:pPr>
        <w:pStyle w:val="Corpodetexto"/>
        <w:rPr>
          <w:rFonts w:ascii="Arial" w:hAnsi="Arial" w:cs="Arial"/>
          <w:sz w:val="22"/>
          <w:szCs w:val="22"/>
        </w:rPr>
      </w:pPr>
    </w:p>
    <w:p w14:paraId="15ABB724" w14:textId="77777777" w:rsidR="008F1831" w:rsidRPr="008F1831" w:rsidRDefault="008F1831" w:rsidP="008F1831">
      <w:pPr>
        <w:pStyle w:val="Corpodetexto"/>
        <w:spacing w:before="265" w:line="276" w:lineRule="auto"/>
        <w:ind w:left="3661" w:right="107"/>
        <w:jc w:val="both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Art. 79- O assuntos relativos à Educação 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Saúde e Ação Social e Meio Ambiente são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atribuídos às Comissões relacionadas neste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Artigo:</w:t>
      </w:r>
    </w:p>
    <w:p w14:paraId="72B405F2" w14:textId="77777777" w:rsidR="008F1831" w:rsidRPr="008F1831" w:rsidRDefault="008F1831" w:rsidP="008F1831">
      <w:pPr>
        <w:pStyle w:val="Corpodetexto"/>
        <w:ind w:left="3642" w:right="5198"/>
        <w:jc w:val="center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(...)</w:t>
      </w:r>
    </w:p>
    <w:p w14:paraId="0A261319" w14:textId="3FEB233C" w:rsidR="008F1831" w:rsidRPr="008F1831" w:rsidRDefault="008F1831" w:rsidP="008F1831">
      <w:pPr>
        <w:pStyle w:val="Corpodetexto"/>
        <w:spacing w:line="276" w:lineRule="auto"/>
        <w:ind w:left="3661" w:right="105"/>
        <w:jc w:val="both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§ 2º- À Comissão de Saúde, Ação Social e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Meio Ambiente compete manifestar-se em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 xml:space="preserve">todos os </w:t>
      </w:r>
      <w:r w:rsidRPr="00F63A44">
        <w:rPr>
          <w:rFonts w:ascii="Arial" w:hAnsi="Arial" w:cs="Arial"/>
          <w:bCs/>
          <w:sz w:val="22"/>
          <w:szCs w:val="22"/>
        </w:rPr>
        <w:t>projetos e matérias que versem</w:t>
      </w:r>
      <w:r w:rsidRPr="00F63A44">
        <w:rPr>
          <w:rFonts w:ascii="Arial" w:hAnsi="Arial" w:cs="Arial"/>
          <w:bCs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Cs/>
          <w:sz w:val="22"/>
          <w:szCs w:val="22"/>
        </w:rPr>
        <w:t>sobre</w:t>
      </w:r>
      <w:r w:rsidRPr="00F63A44">
        <w:rPr>
          <w:rFonts w:ascii="Arial" w:hAnsi="Arial" w:cs="Arial"/>
          <w:bCs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Cs/>
          <w:sz w:val="22"/>
          <w:szCs w:val="22"/>
        </w:rPr>
        <w:t>desportos</w:t>
      </w:r>
      <w:r w:rsidRPr="008F1831">
        <w:rPr>
          <w:rFonts w:ascii="Arial" w:hAnsi="Arial" w:cs="Arial"/>
          <w:b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 assuntos relacionados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com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saúde,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saneamento,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cultura,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/>
          <w:bCs/>
          <w:sz w:val="22"/>
          <w:szCs w:val="22"/>
        </w:rPr>
        <w:t>meio</w:t>
      </w:r>
      <w:r w:rsidRPr="00F63A44">
        <w:rPr>
          <w:rFonts w:ascii="Arial" w:hAnsi="Arial" w:cs="Arial"/>
          <w:b/>
          <w:bCs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/>
          <w:bCs/>
          <w:sz w:val="22"/>
          <w:szCs w:val="22"/>
        </w:rPr>
        <w:t>ambiente</w:t>
      </w:r>
      <w:r w:rsidRPr="008F1831">
        <w:rPr>
          <w:rFonts w:ascii="Arial" w:hAnsi="Arial" w:cs="Arial"/>
          <w:sz w:val="22"/>
          <w:szCs w:val="22"/>
        </w:rPr>
        <w:t>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criança,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adolescente,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idoso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assistência</w:t>
      </w:r>
      <w:r w:rsidRPr="008F1831">
        <w:rPr>
          <w:rFonts w:ascii="Arial" w:hAnsi="Arial" w:cs="Arial"/>
          <w:spacing w:val="68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</w:t>
      </w:r>
      <w:r w:rsidRPr="008F1831">
        <w:rPr>
          <w:rFonts w:ascii="Arial" w:hAnsi="Arial" w:cs="Arial"/>
          <w:spacing w:val="69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Previdência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social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em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geral.(Modificado pela Resolução Plenária nº 404,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14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março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2006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)</w:t>
      </w:r>
    </w:p>
    <w:p w14:paraId="47D2A0D0" w14:textId="77777777" w:rsidR="00C85FB7" w:rsidRDefault="00BF3C56" w:rsidP="00BF3C56">
      <w:pPr>
        <w:pStyle w:val="Ttulo1"/>
        <w:spacing w:before="9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</w:p>
    <w:p w14:paraId="6D8C8EA6" w14:textId="7C304B0C" w:rsidR="00550A4F" w:rsidRDefault="00C85FB7" w:rsidP="00BF3C56">
      <w:pPr>
        <w:pStyle w:val="Ttulo1"/>
        <w:spacing w:before="9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r w:rsidR="00BF3C56">
        <w:rPr>
          <w:sz w:val="22"/>
          <w:szCs w:val="22"/>
        </w:rPr>
        <w:t xml:space="preserve"> </w:t>
      </w:r>
      <w:r w:rsidR="00AF4968" w:rsidRPr="00BC4A4B">
        <w:rPr>
          <w:sz w:val="22"/>
          <w:szCs w:val="22"/>
        </w:rPr>
        <w:t>CONSIDERAÇÕES</w:t>
      </w:r>
      <w:r w:rsidR="00AF4968" w:rsidRPr="00BC4A4B">
        <w:rPr>
          <w:spacing w:val="-9"/>
          <w:sz w:val="22"/>
          <w:szCs w:val="22"/>
        </w:rPr>
        <w:t xml:space="preserve"> </w:t>
      </w:r>
      <w:r w:rsidR="00AF4968" w:rsidRPr="00BC4A4B">
        <w:rPr>
          <w:sz w:val="22"/>
          <w:szCs w:val="22"/>
        </w:rPr>
        <w:t>FINAIS</w:t>
      </w:r>
    </w:p>
    <w:p w14:paraId="0DE6D935" w14:textId="77777777" w:rsidR="00FE25C5" w:rsidRPr="00BC4A4B" w:rsidRDefault="00FE25C5" w:rsidP="00BF3C56">
      <w:pPr>
        <w:pStyle w:val="Ttulo1"/>
        <w:spacing w:before="91"/>
        <w:ind w:left="0"/>
        <w:rPr>
          <w:sz w:val="22"/>
          <w:szCs w:val="22"/>
        </w:rPr>
      </w:pPr>
    </w:p>
    <w:p w14:paraId="3984B9D4" w14:textId="47043844" w:rsidR="008F1831" w:rsidRDefault="00AF4968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Com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fundamentos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normativos,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doutrinários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lançadas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acima,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encaminh</w:t>
      </w:r>
      <w:r w:rsidR="00FE25C5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expediente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prosseguimento,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="00791F1D" w:rsidRPr="008F1831">
        <w:rPr>
          <w:rFonts w:ascii="Arial" w:hAnsi="Arial" w:cs="Arial"/>
          <w:b/>
          <w:bCs/>
          <w:spacing w:val="1"/>
          <w:sz w:val="22"/>
          <w:szCs w:val="22"/>
          <w:u w:val="single"/>
        </w:rPr>
        <w:t>opinando quanto à</w:t>
      </w:r>
      <w:r w:rsidR="00C85FB7">
        <w:rPr>
          <w:rFonts w:ascii="Arial" w:hAnsi="Arial" w:cs="Arial"/>
          <w:b/>
          <w:bCs/>
          <w:spacing w:val="1"/>
          <w:sz w:val="22"/>
          <w:szCs w:val="22"/>
          <w:u w:val="single"/>
        </w:rPr>
        <w:t xml:space="preserve"> viabilidade </w:t>
      </w:r>
      <w:r w:rsidR="00791F1D" w:rsidRPr="008F1831">
        <w:rPr>
          <w:rFonts w:ascii="Arial" w:hAnsi="Arial" w:cs="Arial"/>
          <w:b/>
          <w:bCs/>
          <w:spacing w:val="1"/>
          <w:sz w:val="22"/>
          <w:szCs w:val="22"/>
          <w:u w:val="single"/>
        </w:rPr>
        <w:t>jurídico e legal para sua tramitação</w:t>
      </w:r>
      <w:r w:rsidR="00791F1D">
        <w:rPr>
          <w:rFonts w:ascii="Arial" w:hAnsi="Arial" w:cs="Arial"/>
          <w:spacing w:val="1"/>
          <w:sz w:val="22"/>
          <w:szCs w:val="22"/>
        </w:rPr>
        <w:t xml:space="preserve">, </w:t>
      </w:r>
      <w:r w:rsidRPr="00BC4A4B">
        <w:rPr>
          <w:rFonts w:ascii="Arial" w:hAnsi="Arial" w:cs="Arial"/>
          <w:sz w:val="22"/>
          <w:szCs w:val="22"/>
        </w:rPr>
        <w:t>fundando-se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viabilidade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tramitação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exclusivamente</w:t>
      </w:r>
      <w:r w:rsidRPr="00BC4A4B">
        <w:rPr>
          <w:rFonts w:ascii="Arial" w:hAnsi="Arial" w:cs="Arial"/>
          <w:spacing w:val="78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informações </w:t>
      </w:r>
      <w:r w:rsidR="00B178F0">
        <w:rPr>
          <w:rFonts w:ascii="Arial" w:hAnsi="Arial" w:cs="Arial"/>
          <w:sz w:val="22"/>
          <w:szCs w:val="22"/>
        </w:rPr>
        <w:t>expostas pelo Prefeito Municipal</w:t>
      </w:r>
      <w:r w:rsidR="008F1831">
        <w:rPr>
          <w:rFonts w:ascii="Arial" w:hAnsi="Arial" w:cs="Arial"/>
          <w:sz w:val="22"/>
          <w:szCs w:val="22"/>
        </w:rPr>
        <w:t xml:space="preserve"> através da</w:t>
      </w:r>
      <w:r w:rsidRPr="00BC4A4B">
        <w:rPr>
          <w:rFonts w:ascii="Arial" w:hAnsi="Arial" w:cs="Arial"/>
          <w:sz w:val="22"/>
          <w:szCs w:val="22"/>
        </w:rPr>
        <w:t xml:space="preserve"> mensagem justificativa</w:t>
      </w:r>
      <w:r w:rsidR="00B178F0">
        <w:rPr>
          <w:rFonts w:ascii="Arial" w:hAnsi="Arial" w:cs="Arial"/>
          <w:sz w:val="22"/>
          <w:szCs w:val="22"/>
        </w:rPr>
        <w:t>.</w:t>
      </w:r>
      <w:r w:rsidRPr="00BC4A4B">
        <w:rPr>
          <w:rFonts w:ascii="Arial" w:hAnsi="Arial" w:cs="Arial"/>
          <w:sz w:val="22"/>
          <w:szCs w:val="22"/>
        </w:rPr>
        <w:t xml:space="preserve"> </w:t>
      </w:r>
    </w:p>
    <w:p w14:paraId="44204712" w14:textId="77777777" w:rsidR="008F1831" w:rsidRDefault="008F1831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</w:p>
    <w:p w14:paraId="4EB948FA" w14:textId="33D9C326" w:rsidR="00550A4F" w:rsidRPr="00BC4A4B" w:rsidRDefault="00AF4968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Destaco</w:t>
      </w:r>
      <w:r w:rsidR="00BF3C56">
        <w:rPr>
          <w:rFonts w:ascii="Arial" w:hAnsi="Arial" w:cs="Arial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que</w:t>
      </w:r>
      <w:r w:rsidR="00BF3C56">
        <w:rPr>
          <w:rFonts w:ascii="Arial" w:hAnsi="Arial" w:cs="Arial"/>
          <w:sz w:val="22"/>
          <w:szCs w:val="22"/>
        </w:rPr>
        <w:t>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presente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parecer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natureza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opinativa</w:t>
      </w:r>
      <w:r w:rsidRPr="00BC4A4B">
        <w:rPr>
          <w:rFonts w:ascii="Arial" w:hAnsi="Arial" w:cs="Arial"/>
          <w:spacing w:val="77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 não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vincula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decisão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comissões.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="00BC4A4B"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z w:val="22"/>
          <w:szCs w:val="22"/>
        </w:rPr>
        <w:t>ncaminh</w:t>
      </w:r>
      <w:r w:rsidR="00BF3C56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z w:val="22"/>
          <w:szCs w:val="22"/>
        </w:rPr>
        <w:t xml:space="preserve"> os autos à DIRETORIA LEGISLATIVA para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devidas</w:t>
      </w:r>
      <w:r w:rsidRPr="00BC4A4B">
        <w:rPr>
          <w:rFonts w:ascii="Arial" w:hAnsi="Arial" w:cs="Arial"/>
          <w:spacing w:val="-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diligências.</w:t>
      </w:r>
    </w:p>
    <w:p w14:paraId="35317C2F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4675D6FD" w14:textId="0BD47434" w:rsidR="00550A4F" w:rsidRPr="00BC4A4B" w:rsidRDefault="008F1831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Sapucaia do Sul,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em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07 </w:t>
      </w:r>
      <w:r w:rsidR="00AF4968" w:rsidRPr="00BC4A4B">
        <w:rPr>
          <w:rFonts w:ascii="Arial" w:hAnsi="Arial" w:cs="Arial"/>
          <w:sz w:val="22"/>
          <w:szCs w:val="22"/>
        </w:rPr>
        <w:t>de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març</w:t>
      </w:r>
      <w:r w:rsidR="00AF4968" w:rsidRPr="00BC4A4B">
        <w:rPr>
          <w:rFonts w:ascii="Arial" w:hAnsi="Arial" w:cs="Arial"/>
          <w:sz w:val="22"/>
          <w:szCs w:val="22"/>
        </w:rPr>
        <w:t>o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de</w:t>
      </w:r>
      <w:r w:rsidR="00AF4968" w:rsidRPr="00BC4A4B">
        <w:rPr>
          <w:rFonts w:ascii="Arial" w:hAnsi="Arial" w:cs="Arial"/>
          <w:spacing w:val="-4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2.</w:t>
      </w:r>
    </w:p>
    <w:p w14:paraId="23C4DD0B" w14:textId="77777777" w:rsidR="00BC4A4B" w:rsidRPr="00BC4A4B" w:rsidRDefault="00BC4A4B" w:rsidP="00BC4A4B">
      <w:pPr>
        <w:pStyle w:val="Ttulo1"/>
        <w:ind w:left="0" w:right="105"/>
        <w:jc w:val="center"/>
        <w:rPr>
          <w:sz w:val="22"/>
          <w:szCs w:val="22"/>
        </w:rPr>
      </w:pPr>
    </w:p>
    <w:p w14:paraId="64258102" w14:textId="77777777" w:rsidR="00BC4A4B" w:rsidRPr="00BC4A4B" w:rsidRDefault="00BC4A4B" w:rsidP="00BC4A4B">
      <w:pPr>
        <w:pStyle w:val="Ttulo1"/>
        <w:ind w:left="0" w:right="105"/>
        <w:jc w:val="center"/>
        <w:rPr>
          <w:sz w:val="22"/>
          <w:szCs w:val="22"/>
        </w:rPr>
      </w:pPr>
    </w:p>
    <w:p w14:paraId="2A59859C" w14:textId="5260BC52" w:rsidR="00550A4F" w:rsidRPr="00BC4A4B" w:rsidRDefault="00AF4968" w:rsidP="00BC4A4B">
      <w:pPr>
        <w:pStyle w:val="Ttulo1"/>
        <w:ind w:left="0" w:right="105"/>
        <w:jc w:val="center"/>
        <w:rPr>
          <w:sz w:val="22"/>
          <w:szCs w:val="22"/>
        </w:rPr>
      </w:pPr>
      <w:r w:rsidRPr="00BC4A4B">
        <w:rPr>
          <w:sz w:val="22"/>
          <w:szCs w:val="22"/>
        </w:rPr>
        <w:t>João</w:t>
      </w:r>
      <w:r w:rsidRPr="00BC4A4B">
        <w:rPr>
          <w:spacing w:val="-7"/>
          <w:sz w:val="22"/>
          <w:szCs w:val="22"/>
        </w:rPr>
        <w:t xml:space="preserve"> </w:t>
      </w:r>
      <w:r w:rsidRPr="00BC4A4B">
        <w:rPr>
          <w:sz w:val="22"/>
          <w:szCs w:val="22"/>
        </w:rPr>
        <w:t>Roberto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da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Fonseca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Junior</w:t>
      </w:r>
    </w:p>
    <w:p w14:paraId="789205EA" w14:textId="77777777" w:rsidR="00BC4A4B" w:rsidRPr="00BC4A4B" w:rsidRDefault="00AF4968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Procurador</w:t>
      </w:r>
      <w:r w:rsidRPr="00BC4A4B">
        <w:rPr>
          <w:rFonts w:ascii="Arial" w:hAnsi="Arial" w:cs="Arial"/>
          <w:spacing w:val="-1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Chefe</w:t>
      </w:r>
    </w:p>
    <w:p w14:paraId="47678C43" w14:textId="0DD32729" w:rsidR="00550A4F" w:rsidRPr="00BC4A4B" w:rsidRDefault="00AF4968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pacing w:val="-75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OAB/RS</w:t>
      </w:r>
      <w:r w:rsidRPr="00BC4A4B">
        <w:rPr>
          <w:rFonts w:ascii="Arial" w:hAnsi="Arial" w:cs="Arial"/>
          <w:spacing w:val="-1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69.257</w:t>
      </w:r>
    </w:p>
    <w:sectPr w:rsidR="00550A4F" w:rsidRPr="00BC4A4B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CB8C" w14:textId="77777777" w:rsidR="00D55BD9" w:rsidRDefault="00D55BD9">
      <w:r>
        <w:separator/>
      </w:r>
    </w:p>
  </w:endnote>
  <w:endnote w:type="continuationSeparator" w:id="0">
    <w:p w14:paraId="66769172" w14:textId="77777777" w:rsidR="00D55BD9" w:rsidRDefault="00D55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31210" w14:textId="77777777" w:rsidR="00D55BD9" w:rsidRDefault="00D55BD9">
      <w:r>
        <w:separator/>
      </w:r>
    </w:p>
  </w:footnote>
  <w:footnote w:type="continuationSeparator" w:id="0">
    <w:p w14:paraId="1E7702A5" w14:textId="77777777" w:rsidR="00D55BD9" w:rsidRDefault="00D55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8228" w14:textId="64510997" w:rsidR="00550A4F" w:rsidRDefault="00AF4968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791402DE" wp14:editId="0FBEEAFF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013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4A054A" wp14:editId="2FE0F62E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9BAC0" w14:textId="77777777" w:rsidR="00550A4F" w:rsidRDefault="00AF4968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143E53E9" w14:textId="77777777" w:rsidR="00550A4F" w:rsidRDefault="00AF4968">
                          <w:pPr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A05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" filled="f" stroked="f">
              <v:textbox inset="0,0,0,0">
                <w:txbxContent>
                  <w:p w14:paraId="74B9BAC0" w14:textId="77777777" w:rsidR="00550A4F" w:rsidRDefault="00AF4968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143E53E9" w14:textId="77777777" w:rsidR="00550A4F" w:rsidRDefault="00AF4968">
                    <w:pPr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65F59"/>
    <w:multiLevelType w:val="hybridMultilevel"/>
    <w:tmpl w:val="26585DEE"/>
    <w:lvl w:ilvl="0" w:tplc="450C6C32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EBC6D022">
      <w:start w:val="1"/>
      <w:numFmt w:val="upperRoman"/>
      <w:lvlText w:val="%2"/>
      <w:lvlJc w:val="left"/>
      <w:pPr>
        <w:ind w:left="3796" w:hanging="156"/>
        <w:jc w:val="left"/>
      </w:pPr>
      <w:rPr>
        <w:rFonts w:ascii="Arial" w:eastAsia="Arial MT" w:hAnsi="Arial" w:cs="Arial" w:hint="default"/>
        <w:color w:val="auto"/>
        <w:w w:val="100"/>
        <w:sz w:val="24"/>
        <w:szCs w:val="24"/>
        <w:lang w:val="pt-PT" w:eastAsia="en-US" w:bidi="ar-SA"/>
      </w:rPr>
    </w:lvl>
    <w:lvl w:ilvl="2" w:tplc="ABF2FC0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4AA0628E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810C1D84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9F867F70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40CAA44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70A26620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41A6F8E8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 w15:restartNumberingAfterBreak="0">
    <w:nsid w:val="3FAB315C"/>
    <w:multiLevelType w:val="hybridMultilevel"/>
    <w:tmpl w:val="BF90A57E"/>
    <w:lvl w:ilvl="0" w:tplc="7AF4821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02DAC6BE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1A466B8A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05805A48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DA2E9324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34C6215A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FD7E66F6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717ABA0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20188B88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4EC8111F"/>
    <w:multiLevelType w:val="hybridMultilevel"/>
    <w:tmpl w:val="1C7E5DD4"/>
    <w:lvl w:ilvl="0" w:tplc="26E22610">
      <w:start w:val="1"/>
      <w:numFmt w:val="upperRoman"/>
      <w:lvlText w:val="%1"/>
      <w:lvlJc w:val="left"/>
      <w:pPr>
        <w:ind w:left="2981" w:hanging="231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B1243610">
      <w:numFmt w:val="bullet"/>
      <w:lvlText w:val="•"/>
      <w:lvlJc w:val="left"/>
      <w:pPr>
        <w:ind w:left="3610" w:hanging="231"/>
      </w:pPr>
      <w:rPr>
        <w:rFonts w:hint="default"/>
        <w:lang w:val="pt-PT" w:eastAsia="en-US" w:bidi="ar-SA"/>
      </w:rPr>
    </w:lvl>
    <w:lvl w:ilvl="2" w:tplc="66E84DB0">
      <w:numFmt w:val="bullet"/>
      <w:lvlText w:val="•"/>
      <w:lvlJc w:val="left"/>
      <w:pPr>
        <w:ind w:left="4240" w:hanging="231"/>
      </w:pPr>
      <w:rPr>
        <w:rFonts w:hint="default"/>
        <w:lang w:val="pt-PT" w:eastAsia="en-US" w:bidi="ar-SA"/>
      </w:rPr>
    </w:lvl>
    <w:lvl w:ilvl="3" w:tplc="AF641854">
      <w:numFmt w:val="bullet"/>
      <w:lvlText w:val="•"/>
      <w:lvlJc w:val="left"/>
      <w:pPr>
        <w:ind w:left="4870" w:hanging="231"/>
      </w:pPr>
      <w:rPr>
        <w:rFonts w:hint="default"/>
        <w:lang w:val="pt-PT" w:eastAsia="en-US" w:bidi="ar-SA"/>
      </w:rPr>
    </w:lvl>
    <w:lvl w:ilvl="4" w:tplc="ACFE2F2C">
      <w:numFmt w:val="bullet"/>
      <w:lvlText w:val="•"/>
      <w:lvlJc w:val="left"/>
      <w:pPr>
        <w:ind w:left="5500" w:hanging="231"/>
      </w:pPr>
      <w:rPr>
        <w:rFonts w:hint="default"/>
        <w:lang w:val="pt-PT" w:eastAsia="en-US" w:bidi="ar-SA"/>
      </w:rPr>
    </w:lvl>
    <w:lvl w:ilvl="5" w:tplc="3536B5D0">
      <w:numFmt w:val="bullet"/>
      <w:lvlText w:val="•"/>
      <w:lvlJc w:val="left"/>
      <w:pPr>
        <w:ind w:left="6130" w:hanging="231"/>
      </w:pPr>
      <w:rPr>
        <w:rFonts w:hint="default"/>
        <w:lang w:val="pt-PT" w:eastAsia="en-US" w:bidi="ar-SA"/>
      </w:rPr>
    </w:lvl>
    <w:lvl w:ilvl="6" w:tplc="632AC778">
      <w:numFmt w:val="bullet"/>
      <w:lvlText w:val="•"/>
      <w:lvlJc w:val="left"/>
      <w:pPr>
        <w:ind w:left="6760" w:hanging="231"/>
      </w:pPr>
      <w:rPr>
        <w:rFonts w:hint="default"/>
        <w:lang w:val="pt-PT" w:eastAsia="en-US" w:bidi="ar-SA"/>
      </w:rPr>
    </w:lvl>
    <w:lvl w:ilvl="7" w:tplc="E7647FF0">
      <w:numFmt w:val="bullet"/>
      <w:lvlText w:val="•"/>
      <w:lvlJc w:val="left"/>
      <w:pPr>
        <w:ind w:left="7390" w:hanging="231"/>
      </w:pPr>
      <w:rPr>
        <w:rFonts w:hint="default"/>
        <w:lang w:val="pt-PT" w:eastAsia="en-US" w:bidi="ar-SA"/>
      </w:rPr>
    </w:lvl>
    <w:lvl w:ilvl="8" w:tplc="7E9C9604">
      <w:numFmt w:val="bullet"/>
      <w:lvlText w:val="•"/>
      <w:lvlJc w:val="left"/>
      <w:pPr>
        <w:ind w:left="8020" w:hanging="23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4F"/>
    <w:rsid w:val="000E644B"/>
    <w:rsid w:val="002D399F"/>
    <w:rsid w:val="00550A4F"/>
    <w:rsid w:val="00637E3B"/>
    <w:rsid w:val="00791F1D"/>
    <w:rsid w:val="008F1831"/>
    <w:rsid w:val="00907AA8"/>
    <w:rsid w:val="00A01A8C"/>
    <w:rsid w:val="00A21C72"/>
    <w:rsid w:val="00A37AF3"/>
    <w:rsid w:val="00AF4968"/>
    <w:rsid w:val="00B178F0"/>
    <w:rsid w:val="00B50131"/>
    <w:rsid w:val="00BC4A4B"/>
    <w:rsid w:val="00BF3C56"/>
    <w:rsid w:val="00C414F9"/>
    <w:rsid w:val="00C85FB7"/>
    <w:rsid w:val="00CA6CA4"/>
    <w:rsid w:val="00D55BD9"/>
    <w:rsid w:val="00DD2762"/>
    <w:rsid w:val="00F63A44"/>
    <w:rsid w:val="00FE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C2B2E"/>
  <w15:docId w15:val="{15141F1F-3C04-49FE-B04F-1D2E4523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9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907A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907AA8"/>
    <w:rPr>
      <w:b/>
      <w:bCs/>
    </w:rPr>
  </w:style>
  <w:style w:type="character" w:styleId="nfase">
    <w:name w:val="Emphasis"/>
    <w:basedOn w:val="Fontepargpadro"/>
    <w:uiPriority w:val="20"/>
    <w:qFormat/>
    <w:rsid w:val="00907A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6410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78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458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9277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1239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MSGSN Parecer Jurídico</vt:lpstr>
    </vt:vector>
  </TitlesOfParts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MSGSN Parecer Jurídico</dc:title>
  <dc:creator>Joao Roberto da Fonseca Junior</dc:creator>
  <cp:lastModifiedBy>Joao Roberto da Fonseca Junior</cp:lastModifiedBy>
  <cp:revision>2</cp:revision>
  <dcterms:created xsi:type="dcterms:W3CDTF">2022-03-07T16:19:00Z</dcterms:created>
  <dcterms:modified xsi:type="dcterms:W3CDTF">2022-03-07T16:19:00Z</dcterms:modified>
</cp:coreProperties>
</file>