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F5651F" w14:textId="1E3A6DE1" w:rsidR="00574DD2" w:rsidRPr="00727545" w:rsidRDefault="00574DD2" w:rsidP="00727545">
      <w:pPr>
        <w:spacing w:line="360" w:lineRule="auto"/>
        <w:rPr>
          <w:rFonts w:ascii="Arial" w:hAnsi="Arial" w:cs="Arial"/>
          <w:b/>
        </w:rPr>
      </w:pPr>
      <w:r w:rsidRPr="00727545">
        <w:rPr>
          <w:rFonts w:ascii="Arial" w:hAnsi="Arial" w:cs="Arial"/>
          <w:b/>
        </w:rPr>
        <w:t xml:space="preserve">Processo Nº: </w:t>
      </w:r>
      <w:r w:rsidR="00727545">
        <w:rPr>
          <w:rFonts w:ascii="Arial" w:hAnsi="Arial" w:cs="Arial"/>
          <w:b/>
        </w:rPr>
        <w:t>PROJETO DE LEI 02</w:t>
      </w:r>
      <w:r w:rsidR="009324E3">
        <w:rPr>
          <w:rFonts w:ascii="Arial" w:hAnsi="Arial" w:cs="Arial"/>
          <w:b/>
        </w:rPr>
        <w:t>8</w:t>
      </w:r>
      <w:r w:rsidR="00727545">
        <w:rPr>
          <w:rFonts w:ascii="Arial" w:hAnsi="Arial" w:cs="Arial"/>
          <w:b/>
        </w:rPr>
        <w:t>/2021</w:t>
      </w:r>
    </w:p>
    <w:p w14:paraId="1F353546" w14:textId="6C8E7027" w:rsidR="00117492" w:rsidRPr="00727545" w:rsidRDefault="00B30726" w:rsidP="00727545">
      <w:pPr>
        <w:spacing w:line="360" w:lineRule="auto"/>
        <w:rPr>
          <w:rFonts w:ascii="Arial" w:hAnsi="Arial" w:cs="Arial"/>
          <w:b/>
        </w:rPr>
      </w:pPr>
      <w:r w:rsidRPr="00727545">
        <w:rPr>
          <w:rFonts w:ascii="Arial" w:hAnsi="Arial" w:cs="Arial"/>
          <w:b/>
        </w:rPr>
        <w:t xml:space="preserve">Requerente: </w:t>
      </w:r>
      <w:r w:rsidR="00574DD2" w:rsidRPr="00727545">
        <w:rPr>
          <w:rFonts w:ascii="Arial" w:hAnsi="Arial" w:cs="Arial"/>
          <w:b/>
        </w:rPr>
        <w:t xml:space="preserve">PREFEITURA </w:t>
      </w:r>
      <w:r w:rsidR="00525B25">
        <w:rPr>
          <w:rFonts w:ascii="Arial" w:hAnsi="Arial" w:cs="Arial"/>
          <w:b/>
        </w:rPr>
        <w:t xml:space="preserve">MUNICIPAL </w:t>
      </w:r>
      <w:r w:rsidR="00574DD2" w:rsidRPr="00727545">
        <w:rPr>
          <w:rFonts w:ascii="Arial" w:hAnsi="Arial" w:cs="Arial"/>
          <w:b/>
        </w:rPr>
        <w:t>DE SAPUCAIA DO SUL</w:t>
      </w:r>
    </w:p>
    <w:p w14:paraId="57497E31" w14:textId="101E244D" w:rsidR="00117492" w:rsidRPr="00727545" w:rsidRDefault="00B30726" w:rsidP="00727545">
      <w:pPr>
        <w:spacing w:line="360" w:lineRule="auto"/>
        <w:rPr>
          <w:rFonts w:ascii="Arial" w:hAnsi="Arial" w:cs="Arial"/>
          <w:b/>
        </w:rPr>
      </w:pPr>
      <w:r w:rsidRPr="00727545">
        <w:rPr>
          <w:rFonts w:ascii="Arial" w:hAnsi="Arial" w:cs="Arial"/>
          <w:b/>
        </w:rPr>
        <w:t xml:space="preserve">Assunto: </w:t>
      </w:r>
      <w:r w:rsidR="00574DD2" w:rsidRPr="00727545">
        <w:rPr>
          <w:rFonts w:ascii="Arial" w:hAnsi="Arial" w:cs="Arial"/>
          <w:b/>
        </w:rPr>
        <w:t>Mensagem</w:t>
      </w:r>
      <w:r w:rsidR="000D6298" w:rsidRPr="00727545">
        <w:rPr>
          <w:rFonts w:ascii="Arial" w:hAnsi="Arial" w:cs="Arial"/>
          <w:b/>
        </w:rPr>
        <w:t xml:space="preserve"> 04</w:t>
      </w:r>
      <w:r w:rsidR="009324E3">
        <w:rPr>
          <w:rFonts w:ascii="Arial" w:hAnsi="Arial" w:cs="Arial"/>
          <w:b/>
        </w:rPr>
        <w:t>1</w:t>
      </w:r>
      <w:r w:rsidR="000D6298" w:rsidRPr="00727545">
        <w:rPr>
          <w:rFonts w:ascii="Arial" w:hAnsi="Arial" w:cs="Arial"/>
          <w:b/>
        </w:rPr>
        <w:t xml:space="preserve">/2021 </w:t>
      </w:r>
    </w:p>
    <w:p w14:paraId="397B0DBF" w14:textId="77777777" w:rsidR="008A1164" w:rsidRPr="00727545" w:rsidRDefault="008A1164" w:rsidP="007F0869">
      <w:pPr>
        <w:rPr>
          <w:rFonts w:ascii="Arial" w:hAnsi="Arial" w:cs="Arial"/>
          <w:b/>
        </w:rPr>
      </w:pPr>
    </w:p>
    <w:p w14:paraId="40CB1A19" w14:textId="77777777" w:rsidR="00AA7F6C" w:rsidRPr="00727545" w:rsidRDefault="00AA7F6C" w:rsidP="00AA7F6C">
      <w:pPr>
        <w:rPr>
          <w:rFonts w:ascii="Arial" w:hAnsi="Arial" w:cs="Arial"/>
        </w:rPr>
      </w:pPr>
    </w:p>
    <w:p w14:paraId="4AB51662" w14:textId="77777777" w:rsidR="00AA7F6C" w:rsidRPr="00727545" w:rsidRDefault="00AA7F6C" w:rsidP="000D6298">
      <w:pPr>
        <w:jc w:val="center"/>
        <w:rPr>
          <w:rFonts w:ascii="Arial" w:hAnsi="Arial" w:cs="Arial"/>
        </w:rPr>
      </w:pPr>
      <w:r w:rsidRPr="00727545">
        <w:rPr>
          <w:rFonts w:ascii="Arial" w:hAnsi="Arial" w:cs="Arial"/>
          <w:b/>
          <w:bCs/>
        </w:rPr>
        <w:t>RELATÓRIO</w:t>
      </w:r>
    </w:p>
    <w:p w14:paraId="20289D9F" w14:textId="77777777" w:rsidR="00AA7F6C" w:rsidRPr="00727545" w:rsidRDefault="00AA7F6C" w:rsidP="00AA7F6C">
      <w:pPr>
        <w:rPr>
          <w:rFonts w:ascii="Arial" w:hAnsi="Arial" w:cs="Arial"/>
          <w:sz w:val="22"/>
          <w:szCs w:val="22"/>
        </w:rPr>
      </w:pPr>
    </w:p>
    <w:p w14:paraId="5133A571" w14:textId="0001B4FF" w:rsidR="008168C8" w:rsidRPr="00727545" w:rsidRDefault="00AA7F6C" w:rsidP="000D6298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27545">
        <w:rPr>
          <w:rFonts w:ascii="Arial" w:hAnsi="Arial" w:cs="Arial"/>
          <w:sz w:val="22"/>
          <w:szCs w:val="22"/>
        </w:rPr>
        <w:tab/>
        <w:t xml:space="preserve">Trata-se de proposição legislativa </w:t>
      </w:r>
      <w:r w:rsidR="008168C8" w:rsidRPr="00727545">
        <w:rPr>
          <w:rFonts w:ascii="Arial" w:hAnsi="Arial" w:cs="Arial"/>
          <w:sz w:val="22"/>
          <w:szCs w:val="22"/>
        </w:rPr>
        <w:t xml:space="preserve">de </w:t>
      </w:r>
      <w:r w:rsidR="00655BAC" w:rsidRPr="00727545">
        <w:rPr>
          <w:rFonts w:ascii="Arial" w:hAnsi="Arial" w:cs="Arial"/>
          <w:sz w:val="22"/>
          <w:szCs w:val="22"/>
        </w:rPr>
        <w:t>origem do Poder Executivo Municipal</w:t>
      </w:r>
      <w:r w:rsidR="00525B25">
        <w:rPr>
          <w:rFonts w:ascii="Arial" w:hAnsi="Arial" w:cs="Arial"/>
          <w:sz w:val="22"/>
          <w:szCs w:val="22"/>
        </w:rPr>
        <w:t xml:space="preserve"> – Projeto de Lei nº 02</w:t>
      </w:r>
      <w:r w:rsidR="009324E3">
        <w:rPr>
          <w:rFonts w:ascii="Arial" w:hAnsi="Arial" w:cs="Arial"/>
          <w:sz w:val="22"/>
          <w:szCs w:val="22"/>
        </w:rPr>
        <w:t>8</w:t>
      </w:r>
      <w:r w:rsidR="00525B25">
        <w:rPr>
          <w:rFonts w:ascii="Arial" w:hAnsi="Arial" w:cs="Arial"/>
          <w:sz w:val="22"/>
          <w:szCs w:val="22"/>
        </w:rPr>
        <w:t>/2021 – Mensagem 04</w:t>
      </w:r>
      <w:r w:rsidR="009324E3">
        <w:rPr>
          <w:rFonts w:ascii="Arial" w:hAnsi="Arial" w:cs="Arial"/>
          <w:sz w:val="22"/>
          <w:szCs w:val="22"/>
        </w:rPr>
        <w:t>1</w:t>
      </w:r>
      <w:r w:rsidR="00525B25">
        <w:rPr>
          <w:rFonts w:ascii="Arial" w:hAnsi="Arial" w:cs="Arial"/>
          <w:sz w:val="22"/>
          <w:szCs w:val="22"/>
        </w:rPr>
        <w:t>/2021,</w:t>
      </w:r>
      <w:r w:rsidRPr="00727545">
        <w:rPr>
          <w:rFonts w:ascii="Arial" w:hAnsi="Arial" w:cs="Arial"/>
          <w:sz w:val="22"/>
          <w:szCs w:val="22"/>
        </w:rPr>
        <w:t xml:space="preserve"> cujo mérito </w:t>
      </w:r>
      <w:r w:rsidR="00874423" w:rsidRPr="00727545">
        <w:rPr>
          <w:rFonts w:ascii="Arial" w:hAnsi="Arial" w:cs="Arial"/>
          <w:b/>
          <w:bCs/>
          <w:i/>
          <w:iCs/>
          <w:sz w:val="22"/>
          <w:szCs w:val="22"/>
        </w:rPr>
        <w:t>“</w:t>
      </w:r>
      <w:r w:rsidR="009324E3">
        <w:rPr>
          <w:rFonts w:ascii="Arial" w:hAnsi="Arial" w:cs="Arial"/>
          <w:b/>
          <w:bCs/>
          <w:i/>
          <w:iCs/>
          <w:sz w:val="22"/>
          <w:szCs w:val="22"/>
        </w:rPr>
        <w:t>Altera a Lei Municipal nº 3.230, de 17 de janeiro de 2008, que dispõe sobre o Transporte Coletivo Gratuito, no âmbito do Município de Sapucaia do Sul</w:t>
      </w:r>
      <w:r w:rsidR="00874423" w:rsidRPr="00727545">
        <w:rPr>
          <w:rFonts w:ascii="Arial" w:hAnsi="Arial" w:cs="Arial"/>
          <w:b/>
          <w:bCs/>
          <w:i/>
          <w:iCs/>
          <w:sz w:val="22"/>
          <w:szCs w:val="22"/>
        </w:rPr>
        <w:t>”.</w:t>
      </w:r>
    </w:p>
    <w:p w14:paraId="455EC13C" w14:textId="77777777" w:rsidR="008168C8" w:rsidRPr="00727545" w:rsidRDefault="008168C8" w:rsidP="00AA7F6C">
      <w:pPr>
        <w:jc w:val="both"/>
        <w:rPr>
          <w:rFonts w:ascii="Arial" w:hAnsi="Arial" w:cs="Arial"/>
          <w:sz w:val="22"/>
          <w:szCs w:val="22"/>
        </w:rPr>
      </w:pPr>
    </w:p>
    <w:p w14:paraId="5F27E4D3" w14:textId="77777777" w:rsidR="00450C3B" w:rsidRPr="00727545" w:rsidRDefault="0055438D" w:rsidP="00525B25">
      <w:pPr>
        <w:spacing w:line="360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727545">
        <w:rPr>
          <w:rFonts w:ascii="Arial" w:hAnsi="Arial" w:cs="Arial"/>
          <w:sz w:val="22"/>
          <w:szCs w:val="22"/>
        </w:rPr>
        <w:t>Em atenção às medidas adotadas pela administração para enfrentamento da crise pandêmica COVID-19, (</w:t>
      </w:r>
      <w:proofErr w:type="spellStart"/>
      <w:r w:rsidRPr="00727545">
        <w:rPr>
          <w:rFonts w:ascii="Arial" w:hAnsi="Arial" w:cs="Arial"/>
          <w:sz w:val="22"/>
          <w:szCs w:val="22"/>
        </w:rPr>
        <w:t>arts</w:t>
      </w:r>
      <w:proofErr w:type="spellEnd"/>
      <w:r w:rsidRPr="00727545">
        <w:rPr>
          <w:rFonts w:ascii="Arial" w:hAnsi="Arial" w:cs="Arial"/>
          <w:sz w:val="22"/>
          <w:szCs w:val="22"/>
        </w:rPr>
        <w:t>. 2º e 3º da Ordem de Serviço nº 004/2020), o expediente tramita exclusivamente em formato digital. Constam dos autos virtuais os seguintes documentos em anexo:</w:t>
      </w:r>
      <w:r w:rsidR="008168C8" w:rsidRPr="00727545">
        <w:rPr>
          <w:rFonts w:ascii="Arial" w:hAnsi="Arial" w:cs="Arial"/>
          <w:sz w:val="22"/>
          <w:szCs w:val="22"/>
        </w:rPr>
        <w:t xml:space="preserve"> </w:t>
      </w:r>
    </w:p>
    <w:p w14:paraId="18825E2D" w14:textId="77777777" w:rsidR="0066644E" w:rsidRPr="00727545" w:rsidRDefault="0066644E" w:rsidP="00525B25">
      <w:pPr>
        <w:spacing w:line="360" w:lineRule="auto"/>
        <w:ind w:firstLine="709"/>
        <w:jc w:val="both"/>
        <w:rPr>
          <w:rFonts w:ascii="Arial" w:hAnsi="Arial" w:cs="Arial"/>
          <w:sz w:val="22"/>
          <w:szCs w:val="22"/>
        </w:rPr>
      </w:pPr>
    </w:p>
    <w:p w14:paraId="5C63B0EC" w14:textId="77777777" w:rsidR="0066644E" w:rsidRPr="00727545" w:rsidRDefault="00574DD2" w:rsidP="00525B25">
      <w:pPr>
        <w:spacing w:line="360" w:lineRule="auto"/>
        <w:ind w:firstLine="709"/>
        <w:jc w:val="both"/>
        <w:rPr>
          <w:rFonts w:ascii="Arial" w:hAnsi="Arial" w:cs="Arial"/>
          <w:i/>
          <w:sz w:val="22"/>
          <w:szCs w:val="22"/>
        </w:rPr>
      </w:pPr>
      <w:r w:rsidRPr="00727545">
        <w:rPr>
          <w:rFonts w:ascii="Arial" w:hAnsi="Arial" w:cs="Arial"/>
          <w:i/>
          <w:sz w:val="22"/>
          <w:szCs w:val="22"/>
        </w:rPr>
        <w:t xml:space="preserve">001 solicitação via </w:t>
      </w:r>
      <w:proofErr w:type="spellStart"/>
      <w:r w:rsidRPr="00727545">
        <w:rPr>
          <w:rFonts w:ascii="Arial" w:hAnsi="Arial" w:cs="Arial"/>
          <w:i/>
          <w:sz w:val="22"/>
          <w:szCs w:val="22"/>
        </w:rPr>
        <w:t>email</w:t>
      </w:r>
      <w:proofErr w:type="spellEnd"/>
      <w:r w:rsidRPr="00727545">
        <w:rPr>
          <w:rFonts w:ascii="Arial" w:hAnsi="Arial" w:cs="Arial"/>
          <w:i/>
          <w:sz w:val="22"/>
          <w:szCs w:val="22"/>
        </w:rPr>
        <w:t xml:space="preserve"> (</w:t>
      </w:r>
      <w:proofErr w:type="spellStart"/>
      <w:r w:rsidRPr="00727545">
        <w:rPr>
          <w:rFonts w:ascii="Arial" w:hAnsi="Arial" w:cs="Arial"/>
          <w:i/>
          <w:sz w:val="22"/>
          <w:szCs w:val="22"/>
        </w:rPr>
        <w:t>pdf</w:t>
      </w:r>
      <w:proofErr w:type="spellEnd"/>
      <w:r w:rsidRPr="00727545">
        <w:rPr>
          <w:rFonts w:ascii="Arial" w:hAnsi="Arial" w:cs="Arial"/>
          <w:i/>
          <w:sz w:val="22"/>
          <w:szCs w:val="22"/>
        </w:rPr>
        <w:t>, 1 página)</w:t>
      </w:r>
      <w:r w:rsidR="00D35857" w:rsidRPr="00727545">
        <w:rPr>
          <w:rFonts w:ascii="Arial" w:hAnsi="Arial" w:cs="Arial"/>
          <w:i/>
          <w:sz w:val="22"/>
          <w:szCs w:val="22"/>
        </w:rPr>
        <w:t>;</w:t>
      </w:r>
    </w:p>
    <w:p w14:paraId="1AAF19EB" w14:textId="7DD4ACDA" w:rsidR="00574DD2" w:rsidRPr="00727545" w:rsidRDefault="00574DD2" w:rsidP="00525B25">
      <w:pPr>
        <w:spacing w:line="360" w:lineRule="auto"/>
        <w:ind w:firstLine="709"/>
        <w:jc w:val="both"/>
        <w:rPr>
          <w:rFonts w:ascii="Arial" w:hAnsi="Arial" w:cs="Arial"/>
          <w:i/>
          <w:sz w:val="22"/>
          <w:szCs w:val="22"/>
        </w:rPr>
      </w:pPr>
      <w:proofErr w:type="gramStart"/>
      <w:r w:rsidRPr="00727545">
        <w:rPr>
          <w:rFonts w:ascii="Arial" w:hAnsi="Arial" w:cs="Arial"/>
          <w:i/>
          <w:sz w:val="22"/>
          <w:szCs w:val="22"/>
        </w:rPr>
        <w:t>002 mensagem</w:t>
      </w:r>
      <w:proofErr w:type="gramEnd"/>
      <w:r w:rsidRPr="00727545">
        <w:rPr>
          <w:rFonts w:ascii="Arial" w:hAnsi="Arial" w:cs="Arial"/>
          <w:i/>
          <w:sz w:val="22"/>
          <w:szCs w:val="22"/>
        </w:rPr>
        <w:t xml:space="preserve"> (</w:t>
      </w:r>
      <w:proofErr w:type="spellStart"/>
      <w:r w:rsidRPr="00727545">
        <w:rPr>
          <w:rFonts w:ascii="Arial" w:hAnsi="Arial" w:cs="Arial"/>
          <w:i/>
          <w:sz w:val="22"/>
          <w:szCs w:val="22"/>
        </w:rPr>
        <w:t>pdf</w:t>
      </w:r>
      <w:proofErr w:type="spellEnd"/>
      <w:r w:rsidRPr="00727545">
        <w:rPr>
          <w:rFonts w:ascii="Arial" w:hAnsi="Arial" w:cs="Arial"/>
          <w:i/>
          <w:sz w:val="22"/>
          <w:szCs w:val="22"/>
        </w:rPr>
        <w:t xml:space="preserve">, </w:t>
      </w:r>
      <w:r w:rsidR="009324E3">
        <w:rPr>
          <w:rFonts w:ascii="Arial" w:hAnsi="Arial" w:cs="Arial"/>
          <w:i/>
          <w:sz w:val="22"/>
          <w:szCs w:val="22"/>
        </w:rPr>
        <w:t xml:space="preserve">03 </w:t>
      </w:r>
      <w:r w:rsidR="00D35857" w:rsidRPr="00727545">
        <w:rPr>
          <w:rFonts w:ascii="Arial" w:hAnsi="Arial" w:cs="Arial"/>
          <w:i/>
          <w:sz w:val="22"/>
          <w:szCs w:val="22"/>
        </w:rPr>
        <w:t>páginas);</w:t>
      </w:r>
    </w:p>
    <w:p w14:paraId="7812FB92" w14:textId="77777777" w:rsidR="00DC5C3A" w:rsidRPr="00727545" w:rsidRDefault="00DC5C3A" w:rsidP="0066644E">
      <w:pPr>
        <w:ind w:firstLine="708"/>
        <w:jc w:val="both"/>
        <w:rPr>
          <w:rFonts w:ascii="Arial" w:hAnsi="Arial" w:cs="Arial"/>
          <w:sz w:val="22"/>
          <w:szCs w:val="22"/>
        </w:rPr>
      </w:pPr>
    </w:p>
    <w:p w14:paraId="0B4A0501" w14:textId="17C66937" w:rsidR="00DC5C3A" w:rsidRPr="00727545" w:rsidRDefault="00DC5C3A" w:rsidP="000D6298">
      <w:pPr>
        <w:spacing w:line="360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727545">
        <w:rPr>
          <w:rFonts w:ascii="Arial" w:hAnsi="Arial" w:cs="Arial"/>
          <w:sz w:val="22"/>
          <w:szCs w:val="22"/>
        </w:rPr>
        <w:t xml:space="preserve">O processo tramita em </w:t>
      </w:r>
      <w:r w:rsidRPr="00727545">
        <w:rPr>
          <w:rFonts w:ascii="Arial" w:hAnsi="Arial" w:cs="Arial"/>
          <w:b/>
          <w:bCs/>
          <w:sz w:val="22"/>
          <w:szCs w:val="22"/>
          <w:u w:val="single"/>
        </w:rPr>
        <w:t>regime de urgência com fundamento no art. 57, §1º da Lei Orgânica Municipal</w:t>
      </w:r>
      <w:r w:rsidR="000D6298" w:rsidRPr="00727545">
        <w:rPr>
          <w:rFonts w:ascii="Arial" w:hAnsi="Arial" w:cs="Arial"/>
          <w:sz w:val="22"/>
          <w:szCs w:val="22"/>
        </w:rPr>
        <w:t xml:space="preserve">, </w:t>
      </w:r>
      <w:r w:rsidR="006F5E74" w:rsidRPr="00727545">
        <w:rPr>
          <w:rFonts w:ascii="Arial" w:hAnsi="Arial" w:cs="Arial"/>
          <w:sz w:val="22"/>
          <w:szCs w:val="22"/>
        </w:rPr>
        <w:t>vindo os autos eletrônicos à conclusão da Procuradoria Legislativa (movimento 5).</w:t>
      </w:r>
    </w:p>
    <w:p w14:paraId="31AEBFAC" w14:textId="77777777" w:rsidR="00574DD2" w:rsidRPr="00727545" w:rsidRDefault="00574DD2" w:rsidP="0066644E">
      <w:pPr>
        <w:ind w:firstLine="708"/>
        <w:jc w:val="both"/>
        <w:rPr>
          <w:rFonts w:ascii="Arial" w:eastAsia="SimSun" w:hAnsi="Arial" w:cs="Arial"/>
          <w:kern w:val="2"/>
          <w:sz w:val="22"/>
          <w:szCs w:val="22"/>
        </w:rPr>
      </w:pPr>
    </w:p>
    <w:p w14:paraId="17FBE7D4" w14:textId="77777777" w:rsidR="00AA7F6C" w:rsidRPr="00727545" w:rsidRDefault="00AA7F6C" w:rsidP="000D6298">
      <w:pPr>
        <w:jc w:val="center"/>
        <w:rPr>
          <w:rFonts w:ascii="Arial" w:hAnsi="Arial" w:cs="Arial"/>
        </w:rPr>
      </w:pPr>
      <w:r w:rsidRPr="00727545">
        <w:rPr>
          <w:rFonts w:ascii="Arial" w:hAnsi="Arial" w:cs="Arial"/>
          <w:b/>
          <w:bCs/>
        </w:rPr>
        <w:t>PARECER</w:t>
      </w:r>
    </w:p>
    <w:p w14:paraId="35F9684A" w14:textId="00E1485C" w:rsidR="00AA7F6C" w:rsidRDefault="00AA7F6C" w:rsidP="00AA7F6C">
      <w:pPr>
        <w:rPr>
          <w:rFonts w:ascii="Arial" w:hAnsi="Arial" w:cs="Arial"/>
          <w:sz w:val="22"/>
          <w:szCs w:val="22"/>
        </w:rPr>
      </w:pPr>
    </w:p>
    <w:p w14:paraId="5DA1AC2A" w14:textId="77777777" w:rsidR="009324E3" w:rsidRPr="00727545" w:rsidRDefault="009324E3" w:rsidP="00AA7F6C">
      <w:pPr>
        <w:rPr>
          <w:rFonts w:ascii="Arial" w:hAnsi="Arial" w:cs="Arial"/>
          <w:sz w:val="22"/>
          <w:szCs w:val="22"/>
        </w:rPr>
      </w:pPr>
    </w:p>
    <w:p w14:paraId="7B566F23" w14:textId="6C43CA71" w:rsidR="009324E3" w:rsidRDefault="009324E3" w:rsidP="009324E3">
      <w:pPr>
        <w:spacing w:line="36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9324E3">
        <w:rPr>
          <w:rFonts w:ascii="Arial" w:hAnsi="Arial" w:cs="Arial"/>
          <w:sz w:val="22"/>
          <w:szCs w:val="22"/>
        </w:rPr>
        <w:t>Na forma do que dispõe a Constituição da República, compete aos Municípios legislar sobre assuntos de interesse local, e organizar e prestar, diretamente ou sob regime de concessão ou permissão, os serviços públicos de interesse local (art. 30, incisos I e III).</w:t>
      </w:r>
    </w:p>
    <w:p w14:paraId="7FBA3F91" w14:textId="27259AE2" w:rsidR="009324E3" w:rsidRDefault="009324E3" w:rsidP="009324E3">
      <w:pPr>
        <w:spacing w:line="360" w:lineRule="auto"/>
        <w:ind w:firstLine="851"/>
        <w:jc w:val="both"/>
        <w:rPr>
          <w:rFonts w:ascii="Arial" w:hAnsi="Arial" w:cs="Arial"/>
          <w:sz w:val="22"/>
          <w:szCs w:val="22"/>
        </w:rPr>
      </w:pPr>
    </w:p>
    <w:p w14:paraId="68B397A8" w14:textId="432E70F5" w:rsidR="009324E3" w:rsidRDefault="009324E3" w:rsidP="009324E3">
      <w:pPr>
        <w:spacing w:line="360" w:lineRule="auto"/>
        <w:ind w:firstLine="85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Ao que ora se vislumbra do respectivo Projeto de Lei oriundo do Poder Executivo, tal traz em seu cotejo a necessidade de se amoldar ao que já está previsto na Lei Federal nº 10.741/2003, em seu art. 39, §3º, estando assim, viabilizada a alteração que ora se propõe junto ao art. 5º da Lei Municipal nº 3.032/2008</w:t>
      </w:r>
      <w:r w:rsidR="00D711EF">
        <w:rPr>
          <w:rFonts w:ascii="Arial" w:hAnsi="Arial" w:cs="Arial"/>
          <w:sz w:val="22"/>
          <w:szCs w:val="22"/>
        </w:rPr>
        <w:t>.</w:t>
      </w:r>
    </w:p>
    <w:p w14:paraId="67B03E4B" w14:textId="6F52B489" w:rsidR="00D711EF" w:rsidRDefault="00D711EF" w:rsidP="009324E3">
      <w:pPr>
        <w:spacing w:line="360" w:lineRule="auto"/>
        <w:ind w:firstLine="851"/>
        <w:jc w:val="both"/>
        <w:rPr>
          <w:rFonts w:ascii="Arial" w:hAnsi="Arial" w:cs="Arial"/>
          <w:sz w:val="22"/>
          <w:szCs w:val="22"/>
        </w:rPr>
      </w:pPr>
    </w:p>
    <w:p w14:paraId="52E4DE2F" w14:textId="47E37D6B" w:rsidR="00D711EF" w:rsidRPr="009324E3" w:rsidRDefault="00D711EF" w:rsidP="009324E3">
      <w:pPr>
        <w:spacing w:line="360" w:lineRule="auto"/>
        <w:ind w:firstLine="85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Ademais, consoante justificativa ora disposta junto ao respectivo Projeto, existe o interesse do Poder Executivo em adequar ao que está também previsto em Decreto Federal sob nº 6.135/2007 – art. 4º, com as especificações de pessoa com baixa renda e o Cadastro Único a ser realizado junto à Secretaria Municipal de Desenvolvimento Social, sendo tal </w:t>
      </w:r>
      <w:r>
        <w:rPr>
          <w:rFonts w:ascii="Arial" w:hAnsi="Arial" w:cs="Arial"/>
          <w:sz w:val="22"/>
          <w:szCs w:val="22"/>
        </w:rPr>
        <w:lastRenderedPageBreak/>
        <w:t>característica necessária para a concessão da gratuidade no transporte aos usuários compreendidos na faixa etária entre 60 (sessenta) e 65 (sessenta e cinco) anos.</w:t>
      </w:r>
    </w:p>
    <w:p w14:paraId="2FC01F6F" w14:textId="77777777" w:rsidR="009324E3" w:rsidRDefault="009324E3" w:rsidP="009324E3">
      <w:pPr>
        <w:spacing w:line="360" w:lineRule="auto"/>
        <w:ind w:firstLine="851"/>
        <w:jc w:val="both"/>
        <w:rPr>
          <w:rFonts w:ascii="Arial" w:hAnsi="Arial" w:cs="Arial"/>
          <w:sz w:val="22"/>
          <w:szCs w:val="22"/>
        </w:rPr>
      </w:pPr>
    </w:p>
    <w:p w14:paraId="3DF2918B" w14:textId="7D4F59F1" w:rsidR="009324E3" w:rsidRPr="009324E3" w:rsidRDefault="009324E3" w:rsidP="009324E3">
      <w:pPr>
        <w:spacing w:line="36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9324E3">
        <w:rPr>
          <w:rFonts w:ascii="Arial" w:hAnsi="Arial" w:cs="Arial"/>
          <w:sz w:val="22"/>
          <w:szCs w:val="22"/>
        </w:rPr>
        <w:t xml:space="preserve">A Lei Orgânica do Município declara ser de sua competência prover tudo quanto concerne ao interesse local, para organizar e dispor sobre serviços públicos de interesse local e para fixar e cobrar tarifas e preços públicos (artigos </w:t>
      </w:r>
      <w:r>
        <w:rPr>
          <w:rFonts w:ascii="Arial" w:hAnsi="Arial" w:cs="Arial"/>
          <w:sz w:val="22"/>
          <w:szCs w:val="22"/>
        </w:rPr>
        <w:t>7</w:t>
      </w:r>
      <w:r w:rsidRPr="009324E3">
        <w:rPr>
          <w:rFonts w:ascii="Arial" w:hAnsi="Arial" w:cs="Arial"/>
          <w:sz w:val="22"/>
          <w:szCs w:val="22"/>
        </w:rPr>
        <w:t xml:space="preserve">º, incisos </w:t>
      </w:r>
      <w:r>
        <w:rPr>
          <w:rFonts w:ascii="Arial" w:hAnsi="Arial" w:cs="Arial"/>
          <w:sz w:val="22"/>
          <w:szCs w:val="22"/>
        </w:rPr>
        <w:t>I, VIII e XXI</w:t>
      </w:r>
      <w:r w:rsidRPr="009324E3">
        <w:rPr>
          <w:rFonts w:ascii="Arial" w:hAnsi="Arial" w:cs="Arial"/>
          <w:sz w:val="22"/>
          <w:szCs w:val="22"/>
        </w:rPr>
        <w:t>).</w:t>
      </w:r>
    </w:p>
    <w:p w14:paraId="35ABE59D" w14:textId="77777777" w:rsidR="009324E3" w:rsidRDefault="009324E3" w:rsidP="009324E3">
      <w:pPr>
        <w:spacing w:line="360" w:lineRule="auto"/>
        <w:ind w:firstLine="851"/>
        <w:jc w:val="both"/>
        <w:rPr>
          <w:rFonts w:ascii="Arial" w:hAnsi="Arial" w:cs="Arial"/>
          <w:sz w:val="22"/>
          <w:szCs w:val="22"/>
        </w:rPr>
      </w:pPr>
    </w:p>
    <w:p w14:paraId="1DC656D8" w14:textId="570D9699" w:rsidR="009324E3" w:rsidRPr="009324E3" w:rsidRDefault="009324E3" w:rsidP="009324E3">
      <w:pPr>
        <w:spacing w:line="360" w:lineRule="auto"/>
        <w:ind w:firstLine="851"/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9324E3">
        <w:rPr>
          <w:rFonts w:ascii="Arial" w:hAnsi="Arial" w:cs="Arial"/>
          <w:b/>
          <w:bCs/>
          <w:sz w:val="22"/>
          <w:szCs w:val="22"/>
          <w:u w:val="single"/>
        </w:rPr>
        <w:t>Estatui, ainda, que o transporte remunerado de passageiros é serviço público sujeito ao controle e fiscalização dos órgãos próprios do Município.</w:t>
      </w:r>
    </w:p>
    <w:p w14:paraId="3080C4E0" w14:textId="77777777" w:rsidR="009324E3" w:rsidRDefault="009324E3" w:rsidP="009324E3">
      <w:pPr>
        <w:spacing w:line="360" w:lineRule="auto"/>
        <w:ind w:firstLine="851"/>
        <w:jc w:val="both"/>
        <w:rPr>
          <w:rFonts w:ascii="Arial" w:hAnsi="Arial" w:cs="Arial"/>
          <w:sz w:val="22"/>
          <w:szCs w:val="22"/>
        </w:rPr>
      </w:pPr>
    </w:p>
    <w:p w14:paraId="388E84A9" w14:textId="20328811" w:rsidR="008000A6" w:rsidRDefault="009324E3" w:rsidP="009324E3">
      <w:pPr>
        <w:spacing w:line="36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9324E3">
        <w:rPr>
          <w:rFonts w:ascii="Arial" w:hAnsi="Arial" w:cs="Arial"/>
          <w:sz w:val="22"/>
          <w:szCs w:val="22"/>
        </w:rPr>
        <w:t>A matéria objeto da proposição insere-se no âmbito de competência municipal, inexistindo óbice jurídico à tramitação</w:t>
      </w:r>
      <w:r>
        <w:rPr>
          <w:rFonts w:ascii="Arial" w:hAnsi="Arial" w:cs="Arial"/>
          <w:sz w:val="22"/>
          <w:szCs w:val="22"/>
        </w:rPr>
        <w:t>.</w:t>
      </w:r>
    </w:p>
    <w:p w14:paraId="4D9AC7DF" w14:textId="45F28BBB" w:rsidR="009324E3" w:rsidRDefault="009324E3" w:rsidP="009324E3">
      <w:pPr>
        <w:spacing w:line="360" w:lineRule="auto"/>
        <w:ind w:firstLine="851"/>
        <w:jc w:val="both"/>
        <w:rPr>
          <w:rFonts w:ascii="Arial" w:hAnsi="Arial" w:cs="Arial"/>
          <w:sz w:val="22"/>
          <w:szCs w:val="22"/>
        </w:rPr>
      </w:pPr>
    </w:p>
    <w:p w14:paraId="728FB489" w14:textId="6EB68CC8" w:rsidR="00467EA5" w:rsidRPr="00727545" w:rsidRDefault="009324E3" w:rsidP="009324E3">
      <w:pPr>
        <w:spacing w:line="360" w:lineRule="auto"/>
        <w:ind w:firstLine="85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No que tange à avaliação meritória, anoto</w:t>
      </w:r>
      <w:r w:rsidR="00467EA5" w:rsidRPr="00727545">
        <w:rPr>
          <w:rFonts w:ascii="Arial" w:hAnsi="Arial" w:cs="Arial"/>
          <w:sz w:val="22"/>
          <w:szCs w:val="22"/>
        </w:rPr>
        <w:t xml:space="preserve"> que, anteriormente à deliberação pelo plenário da nobre Casa Legislativa, deve haver manifestação das seguintes comissões permanentes:</w:t>
      </w:r>
    </w:p>
    <w:p w14:paraId="0E0DCEAE" w14:textId="77777777" w:rsidR="00467EA5" w:rsidRPr="00727545" w:rsidRDefault="00467EA5" w:rsidP="00467EA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2BE93B2" w14:textId="00A0E961" w:rsidR="004E3780" w:rsidRPr="00727545" w:rsidRDefault="00525B25" w:rsidP="004E3780">
      <w:pPr>
        <w:numPr>
          <w:ilvl w:val="0"/>
          <w:numId w:val="2"/>
        </w:numPr>
        <w:spacing w:line="360" w:lineRule="auto"/>
        <w:jc w:val="both"/>
        <w:textAlignment w:val="auto"/>
        <w:rPr>
          <w:rFonts w:ascii="Arial" w:hAnsi="Arial" w:cs="Arial"/>
          <w:sz w:val="22"/>
          <w:szCs w:val="22"/>
        </w:rPr>
      </w:pPr>
      <w:r w:rsidRPr="00525B25">
        <w:rPr>
          <w:rFonts w:ascii="Arial" w:hAnsi="Arial" w:cs="Arial"/>
          <w:b/>
          <w:bCs/>
          <w:i/>
          <w:iCs/>
          <w:sz w:val="22"/>
          <w:szCs w:val="22"/>
        </w:rPr>
        <w:t>LEGISLAÇÃO E JUSTIÇA,</w:t>
      </w:r>
      <w:r w:rsidR="00467EA5" w:rsidRPr="00727545">
        <w:rPr>
          <w:rFonts w:ascii="Arial" w:hAnsi="Arial" w:cs="Arial"/>
          <w:sz w:val="22"/>
          <w:szCs w:val="22"/>
        </w:rPr>
        <w:t xml:space="preserve"> por ser condição de tramitação do processo legislativo para todas as proposições em geral:</w:t>
      </w:r>
    </w:p>
    <w:p w14:paraId="663CF817" w14:textId="77777777" w:rsidR="009324E3" w:rsidRDefault="009324E3" w:rsidP="00467EA5">
      <w:pPr>
        <w:ind w:left="3540"/>
        <w:jc w:val="both"/>
        <w:rPr>
          <w:rFonts w:ascii="Arial" w:hAnsi="Arial" w:cs="Arial"/>
          <w:i/>
          <w:sz w:val="22"/>
          <w:szCs w:val="22"/>
        </w:rPr>
      </w:pPr>
    </w:p>
    <w:p w14:paraId="2434ED21" w14:textId="62F82F57" w:rsidR="00467EA5" w:rsidRPr="00727545" w:rsidRDefault="00467EA5" w:rsidP="00467EA5">
      <w:pPr>
        <w:ind w:left="3540"/>
        <w:jc w:val="both"/>
        <w:rPr>
          <w:rFonts w:ascii="Arial" w:hAnsi="Arial" w:cs="Arial"/>
          <w:i/>
          <w:sz w:val="22"/>
          <w:szCs w:val="22"/>
        </w:rPr>
      </w:pPr>
      <w:r w:rsidRPr="00727545">
        <w:rPr>
          <w:rFonts w:ascii="Arial" w:hAnsi="Arial" w:cs="Arial"/>
          <w:i/>
          <w:sz w:val="22"/>
          <w:szCs w:val="22"/>
        </w:rPr>
        <w:t>Art. 76- Compete à Comissão de Legislação e Justiça manifestar-se sobre todos os assuntos nos aspectos constitucional, redacional e legal e, quando já aprovados pelo Plenário, analisá-los sob os aspectos lógico e gramatical, de modo a adequar ao bom vernáculo o texto das proposições.</w:t>
      </w:r>
    </w:p>
    <w:p w14:paraId="30BF4FFA" w14:textId="77777777" w:rsidR="009324E3" w:rsidRDefault="009324E3" w:rsidP="00467EA5">
      <w:pPr>
        <w:ind w:left="3540"/>
        <w:jc w:val="both"/>
        <w:rPr>
          <w:rFonts w:ascii="Arial" w:hAnsi="Arial" w:cs="Arial"/>
          <w:i/>
          <w:sz w:val="22"/>
          <w:szCs w:val="22"/>
        </w:rPr>
      </w:pPr>
    </w:p>
    <w:p w14:paraId="1D79E02F" w14:textId="4C06823E" w:rsidR="00467EA5" w:rsidRPr="00727545" w:rsidRDefault="00467EA5" w:rsidP="00467EA5">
      <w:pPr>
        <w:ind w:left="3540"/>
        <w:jc w:val="both"/>
        <w:rPr>
          <w:rFonts w:ascii="Arial" w:hAnsi="Arial" w:cs="Arial"/>
          <w:i/>
          <w:sz w:val="22"/>
          <w:szCs w:val="22"/>
        </w:rPr>
      </w:pPr>
      <w:r w:rsidRPr="00727545">
        <w:rPr>
          <w:rFonts w:ascii="Arial" w:hAnsi="Arial" w:cs="Arial"/>
          <w:i/>
          <w:sz w:val="22"/>
          <w:szCs w:val="22"/>
        </w:rPr>
        <w:t xml:space="preserve">§ 1º- </w:t>
      </w:r>
      <w:r w:rsidRPr="00727545">
        <w:rPr>
          <w:rFonts w:ascii="Arial" w:hAnsi="Arial" w:cs="Arial"/>
          <w:b/>
          <w:i/>
          <w:sz w:val="22"/>
          <w:szCs w:val="22"/>
        </w:rPr>
        <w:t>Salvo expressa disposição em contrário deste Regimento, é obrigatória a audiência da Comissão de Legislação e Justiça em todos os projetos de lei e determinadas matérias que tramitarem pela Câmara</w:t>
      </w:r>
      <w:r w:rsidRPr="00727545">
        <w:rPr>
          <w:rFonts w:ascii="Arial" w:hAnsi="Arial" w:cs="Arial"/>
          <w:i/>
          <w:sz w:val="22"/>
          <w:szCs w:val="22"/>
        </w:rPr>
        <w:t>.</w:t>
      </w:r>
    </w:p>
    <w:p w14:paraId="679A32B4" w14:textId="77777777" w:rsidR="00467EA5" w:rsidRPr="00727545" w:rsidRDefault="00467EA5" w:rsidP="00467EA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2198161C" w14:textId="1C41A5C5" w:rsidR="00467EA5" w:rsidRPr="00727545" w:rsidRDefault="00525B25" w:rsidP="00467EA5">
      <w:pPr>
        <w:numPr>
          <w:ilvl w:val="0"/>
          <w:numId w:val="2"/>
        </w:numPr>
        <w:spacing w:line="360" w:lineRule="auto"/>
        <w:jc w:val="both"/>
        <w:textAlignment w:val="auto"/>
        <w:rPr>
          <w:rFonts w:ascii="Arial" w:hAnsi="Arial" w:cs="Arial"/>
          <w:sz w:val="22"/>
          <w:szCs w:val="22"/>
        </w:rPr>
      </w:pPr>
      <w:r w:rsidRPr="00525B25">
        <w:rPr>
          <w:rFonts w:ascii="Arial" w:hAnsi="Arial" w:cs="Arial"/>
          <w:b/>
          <w:bCs/>
          <w:i/>
          <w:iCs/>
          <w:sz w:val="22"/>
          <w:szCs w:val="22"/>
        </w:rPr>
        <w:t>FINANÇAS E ORÇAMENTO,</w:t>
      </w:r>
      <w:r w:rsidR="00467EA5" w:rsidRPr="00727545">
        <w:rPr>
          <w:rFonts w:ascii="Arial" w:hAnsi="Arial" w:cs="Arial"/>
          <w:sz w:val="22"/>
          <w:szCs w:val="22"/>
        </w:rPr>
        <w:t xml:space="preserve"> por competência específica, eis que a proposição pressupõe alteração de receita.</w:t>
      </w:r>
    </w:p>
    <w:p w14:paraId="6294E72B" w14:textId="77777777" w:rsidR="00467EA5" w:rsidRPr="00727545" w:rsidRDefault="00467EA5" w:rsidP="00467EA5">
      <w:pPr>
        <w:ind w:left="3540"/>
        <w:jc w:val="both"/>
        <w:rPr>
          <w:rFonts w:ascii="Arial" w:hAnsi="Arial" w:cs="Arial"/>
          <w:i/>
          <w:sz w:val="22"/>
          <w:szCs w:val="22"/>
        </w:rPr>
      </w:pPr>
      <w:r w:rsidRPr="00727545">
        <w:rPr>
          <w:rFonts w:ascii="Arial" w:hAnsi="Arial" w:cs="Arial"/>
          <w:i/>
          <w:sz w:val="22"/>
          <w:szCs w:val="22"/>
        </w:rPr>
        <w:t>Art. 77- Compete à Comissão de Finanças e Orçamento opinar obrigatoriamente sobre todas as matérias de caráter financeiro, e especialmente quando for o caso de:</w:t>
      </w:r>
    </w:p>
    <w:p w14:paraId="057542E7" w14:textId="77777777" w:rsidR="00467EA5" w:rsidRPr="00727545" w:rsidRDefault="00467EA5" w:rsidP="00467EA5">
      <w:pPr>
        <w:ind w:left="3540"/>
        <w:jc w:val="both"/>
        <w:rPr>
          <w:rFonts w:ascii="Arial" w:hAnsi="Arial" w:cs="Arial"/>
          <w:i/>
          <w:sz w:val="22"/>
          <w:szCs w:val="22"/>
        </w:rPr>
      </w:pPr>
    </w:p>
    <w:p w14:paraId="7E944911" w14:textId="77777777" w:rsidR="00467EA5" w:rsidRPr="00727545" w:rsidRDefault="00467EA5" w:rsidP="00467EA5">
      <w:pPr>
        <w:ind w:left="3540"/>
        <w:jc w:val="both"/>
        <w:rPr>
          <w:rFonts w:ascii="Arial" w:hAnsi="Arial" w:cs="Arial"/>
          <w:i/>
          <w:sz w:val="22"/>
          <w:szCs w:val="22"/>
        </w:rPr>
      </w:pPr>
      <w:r w:rsidRPr="00727545">
        <w:rPr>
          <w:rFonts w:ascii="Arial" w:hAnsi="Arial" w:cs="Arial"/>
          <w:i/>
          <w:sz w:val="22"/>
          <w:szCs w:val="22"/>
        </w:rPr>
        <w:t>(...)</w:t>
      </w:r>
    </w:p>
    <w:p w14:paraId="19C41760" w14:textId="77777777" w:rsidR="00467EA5" w:rsidRPr="00727545" w:rsidRDefault="00467EA5" w:rsidP="00467EA5">
      <w:pPr>
        <w:ind w:left="3540"/>
        <w:jc w:val="both"/>
        <w:rPr>
          <w:rFonts w:ascii="Arial" w:hAnsi="Arial" w:cs="Arial"/>
          <w:i/>
          <w:sz w:val="22"/>
          <w:szCs w:val="22"/>
        </w:rPr>
      </w:pPr>
    </w:p>
    <w:p w14:paraId="12C17DA4" w14:textId="77777777" w:rsidR="00467EA5" w:rsidRPr="00727545" w:rsidRDefault="00467EA5" w:rsidP="00467EA5">
      <w:pPr>
        <w:ind w:left="3540"/>
        <w:jc w:val="both"/>
        <w:rPr>
          <w:rFonts w:ascii="Arial" w:hAnsi="Arial" w:cs="Arial"/>
          <w:i/>
          <w:sz w:val="22"/>
          <w:szCs w:val="22"/>
        </w:rPr>
      </w:pPr>
      <w:r w:rsidRPr="00727545">
        <w:rPr>
          <w:rFonts w:ascii="Arial" w:hAnsi="Arial" w:cs="Arial"/>
          <w:i/>
          <w:sz w:val="22"/>
          <w:szCs w:val="22"/>
        </w:rPr>
        <w:t xml:space="preserve">IV - </w:t>
      </w:r>
      <w:proofErr w:type="gramStart"/>
      <w:r w:rsidRPr="00727545">
        <w:rPr>
          <w:rFonts w:ascii="Arial" w:hAnsi="Arial" w:cs="Arial"/>
          <w:i/>
          <w:sz w:val="22"/>
          <w:szCs w:val="22"/>
        </w:rPr>
        <w:t>proposições</w:t>
      </w:r>
      <w:proofErr w:type="gramEnd"/>
      <w:r w:rsidRPr="00727545">
        <w:rPr>
          <w:rFonts w:ascii="Arial" w:hAnsi="Arial" w:cs="Arial"/>
          <w:i/>
          <w:sz w:val="22"/>
          <w:szCs w:val="22"/>
        </w:rPr>
        <w:t xml:space="preserve"> referentes a matérias tributárias; abertura de créditos; empréstimos públicos e as que, direta ou indiretamente, </w:t>
      </w:r>
      <w:r w:rsidRPr="00727545">
        <w:rPr>
          <w:rFonts w:ascii="Arial" w:hAnsi="Arial" w:cs="Arial"/>
          <w:b/>
          <w:i/>
          <w:sz w:val="22"/>
          <w:szCs w:val="22"/>
        </w:rPr>
        <w:t xml:space="preserve">alterem </w:t>
      </w:r>
      <w:r w:rsidRPr="00727545">
        <w:rPr>
          <w:rFonts w:ascii="Arial" w:hAnsi="Arial" w:cs="Arial"/>
          <w:i/>
          <w:sz w:val="22"/>
          <w:szCs w:val="22"/>
        </w:rPr>
        <w:t>a despesa ou</w:t>
      </w:r>
      <w:r w:rsidRPr="00727545">
        <w:rPr>
          <w:rFonts w:ascii="Arial" w:hAnsi="Arial" w:cs="Arial"/>
          <w:b/>
          <w:i/>
          <w:sz w:val="22"/>
          <w:szCs w:val="22"/>
        </w:rPr>
        <w:t xml:space="preserve"> a receita do Município</w:t>
      </w:r>
      <w:r w:rsidRPr="00727545">
        <w:rPr>
          <w:rFonts w:ascii="Arial" w:hAnsi="Arial" w:cs="Arial"/>
          <w:i/>
          <w:sz w:val="22"/>
          <w:szCs w:val="22"/>
        </w:rPr>
        <w:t xml:space="preserve">, acarretem responsabilidades ao Erário </w:t>
      </w:r>
      <w:r w:rsidRPr="00727545">
        <w:rPr>
          <w:rFonts w:ascii="Arial" w:hAnsi="Arial" w:cs="Arial"/>
          <w:i/>
          <w:sz w:val="22"/>
          <w:szCs w:val="22"/>
        </w:rPr>
        <w:lastRenderedPageBreak/>
        <w:t>Municipal ou interessem ao crédito e ao Patrimônio Público Municipal;</w:t>
      </w:r>
    </w:p>
    <w:p w14:paraId="23FDC629" w14:textId="77777777" w:rsidR="00467EA5" w:rsidRPr="00727545" w:rsidRDefault="00467EA5" w:rsidP="00467EA5">
      <w:pPr>
        <w:jc w:val="both"/>
        <w:rPr>
          <w:rFonts w:ascii="Arial" w:hAnsi="Arial" w:cs="Arial"/>
          <w:i/>
          <w:sz w:val="22"/>
          <w:szCs w:val="22"/>
        </w:rPr>
      </w:pPr>
    </w:p>
    <w:p w14:paraId="59A7D49B" w14:textId="77777777" w:rsidR="00467EA5" w:rsidRPr="00727545" w:rsidRDefault="00467EA5" w:rsidP="00467EA5">
      <w:pPr>
        <w:jc w:val="both"/>
        <w:rPr>
          <w:rFonts w:ascii="Arial" w:hAnsi="Arial" w:cs="Arial"/>
          <w:i/>
          <w:sz w:val="22"/>
          <w:szCs w:val="22"/>
        </w:rPr>
      </w:pPr>
    </w:p>
    <w:p w14:paraId="1694239D" w14:textId="64F13A8C" w:rsidR="00467EA5" w:rsidRPr="00727545" w:rsidRDefault="00525B25" w:rsidP="007E5522">
      <w:pPr>
        <w:numPr>
          <w:ilvl w:val="0"/>
          <w:numId w:val="2"/>
        </w:numPr>
        <w:spacing w:line="360" w:lineRule="auto"/>
        <w:jc w:val="both"/>
        <w:textAlignment w:val="auto"/>
        <w:rPr>
          <w:rFonts w:ascii="Arial" w:hAnsi="Arial" w:cs="Arial"/>
          <w:i/>
          <w:sz w:val="22"/>
          <w:szCs w:val="22"/>
        </w:rPr>
      </w:pPr>
      <w:r w:rsidRPr="00525B25">
        <w:rPr>
          <w:rFonts w:ascii="Arial" w:hAnsi="Arial" w:cs="Arial"/>
          <w:b/>
          <w:bCs/>
          <w:i/>
          <w:sz w:val="22"/>
          <w:szCs w:val="22"/>
        </w:rPr>
        <w:t>SERVIÇOS URBANOS, HABITAÇÃO E SEGURANÇA</w:t>
      </w:r>
      <w:r w:rsidR="00467EA5" w:rsidRPr="00727545">
        <w:rPr>
          <w:rFonts w:ascii="Arial" w:hAnsi="Arial" w:cs="Arial"/>
          <w:sz w:val="22"/>
          <w:szCs w:val="22"/>
        </w:rPr>
        <w:t>, por competência específica, eis que a proposição envolve execução de serviço público.</w:t>
      </w:r>
    </w:p>
    <w:p w14:paraId="4C2707B0" w14:textId="77777777" w:rsidR="00467EA5" w:rsidRPr="00727545" w:rsidRDefault="00467EA5" w:rsidP="00467EA5">
      <w:pPr>
        <w:ind w:left="3540"/>
        <w:jc w:val="both"/>
        <w:rPr>
          <w:rFonts w:ascii="Arial" w:hAnsi="Arial" w:cs="Arial"/>
          <w:i/>
          <w:sz w:val="22"/>
          <w:szCs w:val="22"/>
        </w:rPr>
      </w:pPr>
      <w:r w:rsidRPr="00727545">
        <w:rPr>
          <w:rFonts w:ascii="Arial" w:hAnsi="Arial" w:cs="Arial"/>
          <w:i/>
          <w:sz w:val="22"/>
          <w:szCs w:val="22"/>
        </w:rPr>
        <w:t xml:space="preserve">Art. 78- Compete à Comissão de Serviços Urbanos, Habitação e Segurança opinar nas matérias referentes a quaisquer obras públicas, empreendimentos, habitação, segurança e execução de serviços públicos locais e ligados às atividades produtivas em geral, oficiais ou particulares, sobre trânsito e </w:t>
      </w:r>
      <w:r w:rsidRPr="00D711EF">
        <w:rPr>
          <w:rFonts w:ascii="Arial" w:hAnsi="Arial" w:cs="Arial"/>
          <w:b/>
          <w:bCs/>
          <w:i/>
          <w:sz w:val="22"/>
          <w:szCs w:val="22"/>
        </w:rPr>
        <w:t>transporte</w:t>
      </w:r>
      <w:r w:rsidRPr="00727545">
        <w:rPr>
          <w:rFonts w:ascii="Arial" w:hAnsi="Arial" w:cs="Arial"/>
          <w:i/>
          <w:sz w:val="22"/>
          <w:szCs w:val="22"/>
        </w:rPr>
        <w:t xml:space="preserve"> e comunicação em geral e, especialmente, sobre o Plano de Desenvolvimento do Município e suas alterações.</w:t>
      </w:r>
    </w:p>
    <w:p w14:paraId="21DD535E" w14:textId="77777777" w:rsidR="009D1295" w:rsidRPr="00727545" w:rsidRDefault="009D1295" w:rsidP="009D1295">
      <w:pPr>
        <w:rPr>
          <w:rFonts w:ascii="Arial" w:hAnsi="Arial" w:cs="Arial"/>
          <w:sz w:val="22"/>
          <w:szCs w:val="22"/>
        </w:rPr>
      </w:pPr>
    </w:p>
    <w:p w14:paraId="009DA47E" w14:textId="77777777" w:rsidR="00525B25" w:rsidRDefault="00525B25" w:rsidP="00525B25">
      <w:pPr>
        <w:spacing w:line="360" w:lineRule="auto"/>
        <w:jc w:val="center"/>
        <w:rPr>
          <w:rFonts w:ascii="Arial" w:hAnsi="Arial" w:cs="Arial"/>
          <w:b/>
          <w:bCs/>
        </w:rPr>
      </w:pPr>
    </w:p>
    <w:p w14:paraId="42D4072E" w14:textId="6AFCD5A9" w:rsidR="00AA7F6C" w:rsidRPr="00525B25" w:rsidRDefault="00AA7F6C" w:rsidP="00525B25">
      <w:pPr>
        <w:spacing w:line="360" w:lineRule="auto"/>
        <w:jc w:val="center"/>
        <w:rPr>
          <w:rFonts w:ascii="Arial" w:hAnsi="Arial" w:cs="Arial"/>
          <w:b/>
          <w:bCs/>
        </w:rPr>
      </w:pPr>
      <w:r w:rsidRPr="00525B25">
        <w:rPr>
          <w:rFonts w:ascii="Arial" w:hAnsi="Arial" w:cs="Arial"/>
          <w:b/>
          <w:bCs/>
        </w:rPr>
        <w:t>CONSIDERAÇÕES FINAIS</w:t>
      </w:r>
    </w:p>
    <w:p w14:paraId="5B2434DE" w14:textId="77777777" w:rsidR="00AA7F6C" w:rsidRPr="00727545" w:rsidRDefault="00AA7F6C" w:rsidP="00AA7F6C">
      <w:pPr>
        <w:rPr>
          <w:rFonts w:ascii="Arial" w:hAnsi="Arial" w:cs="Arial"/>
          <w:sz w:val="22"/>
          <w:szCs w:val="22"/>
        </w:rPr>
      </w:pPr>
    </w:p>
    <w:p w14:paraId="170D1B97" w14:textId="3FF6AF6A" w:rsidR="00117B74" w:rsidRPr="00727545" w:rsidRDefault="00995F13" w:rsidP="00727545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727545">
        <w:rPr>
          <w:rFonts w:ascii="Arial" w:hAnsi="Arial" w:cs="Arial"/>
          <w:sz w:val="22"/>
          <w:szCs w:val="22"/>
        </w:rPr>
        <w:t>Em c</w:t>
      </w:r>
      <w:r w:rsidR="00424BDD" w:rsidRPr="00727545">
        <w:rPr>
          <w:rFonts w:ascii="Arial" w:hAnsi="Arial" w:cs="Arial"/>
          <w:sz w:val="22"/>
          <w:szCs w:val="22"/>
        </w:rPr>
        <w:t xml:space="preserve">onformidade com os fundamentos </w:t>
      </w:r>
      <w:r w:rsidRPr="00727545">
        <w:rPr>
          <w:rFonts w:ascii="Arial" w:hAnsi="Arial" w:cs="Arial"/>
          <w:sz w:val="22"/>
          <w:szCs w:val="22"/>
        </w:rPr>
        <w:t xml:space="preserve">normativos apresentados </w:t>
      </w:r>
      <w:r w:rsidR="00AD584F" w:rsidRPr="00727545">
        <w:rPr>
          <w:rFonts w:ascii="Arial" w:hAnsi="Arial" w:cs="Arial"/>
          <w:sz w:val="22"/>
          <w:szCs w:val="22"/>
        </w:rPr>
        <w:t>acima,</w:t>
      </w:r>
      <w:r w:rsidR="00727545" w:rsidRPr="00727545">
        <w:rPr>
          <w:rFonts w:ascii="Arial" w:hAnsi="Arial" w:cs="Arial"/>
          <w:sz w:val="22"/>
          <w:szCs w:val="22"/>
        </w:rPr>
        <w:t xml:space="preserve"> opino pela viabilidade jurídica e legal do respectivo Projeto de Lei - </w:t>
      </w:r>
      <w:r w:rsidR="00727545" w:rsidRPr="00727545">
        <w:rPr>
          <w:rFonts w:ascii="Arial" w:hAnsi="Arial" w:cs="Arial"/>
          <w:sz w:val="22"/>
          <w:szCs w:val="22"/>
        </w:rPr>
        <w:t>Mensagem nº 04</w:t>
      </w:r>
      <w:r w:rsidR="009324E3">
        <w:rPr>
          <w:rFonts w:ascii="Arial" w:hAnsi="Arial" w:cs="Arial"/>
          <w:sz w:val="22"/>
          <w:szCs w:val="22"/>
        </w:rPr>
        <w:t>1</w:t>
      </w:r>
      <w:r w:rsidR="00727545" w:rsidRPr="00727545">
        <w:rPr>
          <w:rFonts w:ascii="Arial" w:hAnsi="Arial" w:cs="Arial"/>
          <w:sz w:val="22"/>
          <w:szCs w:val="22"/>
        </w:rPr>
        <w:t>/2021</w:t>
      </w:r>
      <w:r w:rsidR="00727545" w:rsidRPr="00727545">
        <w:rPr>
          <w:rFonts w:ascii="Arial" w:hAnsi="Arial" w:cs="Arial"/>
          <w:sz w:val="22"/>
          <w:szCs w:val="22"/>
        </w:rPr>
        <w:t xml:space="preserve"> e</w:t>
      </w:r>
      <w:r w:rsidR="00AD584F" w:rsidRPr="00727545">
        <w:rPr>
          <w:rFonts w:ascii="Arial" w:hAnsi="Arial" w:cs="Arial"/>
          <w:sz w:val="22"/>
          <w:szCs w:val="22"/>
        </w:rPr>
        <w:t xml:space="preserve"> encaminh</w:t>
      </w:r>
      <w:r w:rsidR="00727545" w:rsidRPr="00727545">
        <w:rPr>
          <w:rFonts w:ascii="Arial" w:hAnsi="Arial" w:cs="Arial"/>
          <w:sz w:val="22"/>
          <w:szCs w:val="22"/>
        </w:rPr>
        <w:t>o</w:t>
      </w:r>
      <w:r w:rsidR="00AD584F" w:rsidRPr="00727545">
        <w:rPr>
          <w:rFonts w:ascii="Arial" w:hAnsi="Arial" w:cs="Arial"/>
          <w:sz w:val="22"/>
          <w:szCs w:val="22"/>
        </w:rPr>
        <w:t xml:space="preserve"> o expediente</w:t>
      </w:r>
      <w:r w:rsidR="00727545" w:rsidRPr="00727545">
        <w:rPr>
          <w:rFonts w:ascii="Arial" w:hAnsi="Arial" w:cs="Arial"/>
          <w:sz w:val="22"/>
          <w:szCs w:val="22"/>
        </w:rPr>
        <w:t xml:space="preserve"> ora relacionado para avaliação das respectivas Comissões Permanentes desta Casa Legislativa (Legislação e Justiça; Finanças e Serviços Urbanos).  </w:t>
      </w:r>
      <w:r w:rsidR="00116DF5" w:rsidRPr="00727545">
        <w:rPr>
          <w:rFonts w:ascii="Arial" w:hAnsi="Arial" w:cs="Arial"/>
          <w:sz w:val="22"/>
          <w:szCs w:val="22"/>
        </w:rPr>
        <w:t xml:space="preserve"> </w:t>
      </w:r>
    </w:p>
    <w:p w14:paraId="6CE83BC1" w14:textId="77777777" w:rsidR="00117B74" w:rsidRPr="00727545" w:rsidRDefault="00117B74" w:rsidP="00AD584F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24495B64" w14:textId="136B54CD" w:rsidR="00EC16F8" w:rsidRPr="00727545" w:rsidRDefault="00AD584F" w:rsidP="00117B74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727545">
        <w:rPr>
          <w:rFonts w:ascii="Arial" w:hAnsi="Arial" w:cs="Arial"/>
          <w:sz w:val="22"/>
          <w:szCs w:val="22"/>
        </w:rPr>
        <w:t>À conclusão superior, e com aprovação, encaminhem-se os autos à Diretoria Legislativa para as devidas diligências.</w:t>
      </w:r>
    </w:p>
    <w:p w14:paraId="17A0FBDD" w14:textId="12852D84" w:rsidR="0019080C" w:rsidRPr="00727545" w:rsidRDefault="0019080C" w:rsidP="00117B74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1A2FCF90" w14:textId="16C30CFD" w:rsidR="0019080C" w:rsidRPr="00727545" w:rsidRDefault="0019080C" w:rsidP="0019080C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727545">
        <w:rPr>
          <w:rFonts w:ascii="Arial" w:hAnsi="Arial" w:cs="Arial"/>
          <w:sz w:val="22"/>
          <w:szCs w:val="22"/>
        </w:rPr>
        <w:t>Sapucaia do Sul</w:t>
      </w:r>
      <w:r w:rsidR="00727545" w:rsidRPr="00727545">
        <w:rPr>
          <w:rFonts w:ascii="Arial" w:hAnsi="Arial" w:cs="Arial"/>
          <w:sz w:val="22"/>
          <w:szCs w:val="22"/>
        </w:rPr>
        <w:t>/RS</w:t>
      </w:r>
      <w:r w:rsidRPr="00727545">
        <w:rPr>
          <w:rFonts w:ascii="Arial" w:hAnsi="Arial" w:cs="Arial"/>
          <w:sz w:val="22"/>
          <w:szCs w:val="22"/>
        </w:rPr>
        <w:t xml:space="preserve">, </w:t>
      </w:r>
      <w:r w:rsidR="00727545" w:rsidRPr="00727545">
        <w:rPr>
          <w:rFonts w:ascii="Arial" w:hAnsi="Arial" w:cs="Arial"/>
          <w:sz w:val="22"/>
          <w:szCs w:val="22"/>
        </w:rPr>
        <w:t>08 de setembro d</w:t>
      </w:r>
      <w:r w:rsidRPr="00727545">
        <w:rPr>
          <w:rFonts w:ascii="Arial" w:hAnsi="Arial" w:cs="Arial"/>
          <w:sz w:val="22"/>
          <w:szCs w:val="22"/>
        </w:rPr>
        <w:t>e 202</w:t>
      </w:r>
      <w:r w:rsidR="00727545" w:rsidRPr="00727545">
        <w:rPr>
          <w:rFonts w:ascii="Arial" w:hAnsi="Arial" w:cs="Arial"/>
          <w:sz w:val="22"/>
          <w:szCs w:val="22"/>
        </w:rPr>
        <w:t>1</w:t>
      </w:r>
      <w:r w:rsidRPr="00727545">
        <w:rPr>
          <w:rFonts w:ascii="Arial" w:hAnsi="Arial" w:cs="Arial"/>
          <w:sz w:val="22"/>
          <w:szCs w:val="22"/>
        </w:rPr>
        <w:t>.</w:t>
      </w:r>
    </w:p>
    <w:p w14:paraId="23EDBD01" w14:textId="77777777" w:rsidR="0019080C" w:rsidRPr="00727545" w:rsidRDefault="0019080C" w:rsidP="0019080C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14:paraId="77601E47" w14:textId="197A9AA9" w:rsidR="0019080C" w:rsidRPr="00727545" w:rsidRDefault="0019080C" w:rsidP="0019080C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727545">
        <w:rPr>
          <w:rFonts w:ascii="Arial" w:hAnsi="Arial" w:cs="Arial"/>
          <w:b/>
          <w:bCs/>
          <w:sz w:val="22"/>
          <w:szCs w:val="22"/>
        </w:rPr>
        <w:t>João Roberto da Fonseca Junior</w:t>
      </w:r>
    </w:p>
    <w:p w14:paraId="0F8C011E" w14:textId="32AA5B1F" w:rsidR="0019080C" w:rsidRPr="00727545" w:rsidRDefault="0019080C" w:rsidP="0019080C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727545">
        <w:rPr>
          <w:rFonts w:ascii="Arial" w:hAnsi="Arial" w:cs="Arial"/>
          <w:b/>
          <w:bCs/>
          <w:sz w:val="22"/>
          <w:szCs w:val="22"/>
        </w:rPr>
        <w:t>Procurador Chefe</w:t>
      </w:r>
    </w:p>
    <w:p w14:paraId="2D43E3F8" w14:textId="3D013A7D" w:rsidR="00117B74" w:rsidRPr="00727545" w:rsidRDefault="0019080C" w:rsidP="0019080C">
      <w:pPr>
        <w:tabs>
          <w:tab w:val="center" w:pos="4536"/>
          <w:tab w:val="left" w:pos="6360"/>
        </w:tabs>
        <w:rPr>
          <w:rFonts w:ascii="Arial" w:hAnsi="Arial" w:cs="Arial"/>
          <w:sz w:val="22"/>
          <w:szCs w:val="22"/>
        </w:rPr>
      </w:pPr>
      <w:r w:rsidRPr="00727545">
        <w:rPr>
          <w:rFonts w:ascii="Arial" w:hAnsi="Arial" w:cs="Arial"/>
          <w:b/>
          <w:bCs/>
          <w:sz w:val="22"/>
          <w:szCs w:val="22"/>
        </w:rPr>
        <w:tab/>
        <w:t>OAB/RS 69.257</w:t>
      </w:r>
    </w:p>
    <w:sectPr w:rsidR="00117B74" w:rsidRPr="00727545" w:rsidSect="0019080C">
      <w:headerReference w:type="default" r:id="rId7"/>
      <w:pgSz w:w="11906" w:h="16838"/>
      <w:pgMar w:top="1985" w:right="1133" w:bottom="851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91FD74" w14:textId="77777777" w:rsidR="00F80D09" w:rsidRDefault="00F80D09" w:rsidP="00794EBB">
      <w:r>
        <w:separator/>
      </w:r>
    </w:p>
  </w:endnote>
  <w:endnote w:type="continuationSeparator" w:id="0">
    <w:p w14:paraId="0DA981C5" w14:textId="77777777" w:rsidR="00F80D09" w:rsidRDefault="00F80D09" w:rsidP="00794E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Univer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70E4BA" w14:textId="77777777" w:rsidR="00F80D09" w:rsidRDefault="00F80D09" w:rsidP="00794EBB">
      <w:r w:rsidRPr="00794EBB">
        <w:rPr>
          <w:color w:val="000000"/>
        </w:rPr>
        <w:separator/>
      </w:r>
    </w:p>
  </w:footnote>
  <w:footnote w:type="continuationSeparator" w:id="0">
    <w:p w14:paraId="22B03B28" w14:textId="77777777" w:rsidR="00F80D09" w:rsidRDefault="00F80D09" w:rsidP="00794E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53D270" w14:textId="77777777" w:rsidR="00794EBB" w:rsidRDefault="00F80D09" w:rsidP="005C7BE4">
    <w:pPr>
      <w:pStyle w:val="Ttulo1"/>
      <w:ind w:left="708"/>
      <w:jc w:val="center"/>
    </w:pPr>
    <w:r>
      <w:rPr>
        <w:rFonts w:ascii="Arial" w:hAnsi="Arial" w:cs="Arial"/>
        <w:b/>
        <w:color w:val="333333"/>
        <w:sz w:val="28"/>
      </w:rPr>
      <w:object w:dxaOrig="1440" w:dyaOrig="1440" w14:anchorId="2D25160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ject 1" o:spid="_x0000_s2049" type="#_x0000_t75" style="position:absolute;left:0;text-align:left;margin-left:-49.5pt;margin-top:-82.65pt;width:58.9pt;height:64.8pt;z-index:251658240;visibility:visible;mso-position-horizontal-relative:margin;mso-position-vertical-relative:margin">
          <v:imagedata r:id="rId1" o:title=""/>
          <w10:wrap type="square" anchorx="margin" anchory="margin"/>
        </v:shape>
        <o:OLEObject Type="Embed" ProgID="Unknown" ShapeID="Object 1" DrawAspect="Content" ObjectID="_1692610011" r:id="rId2"/>
      </w:object>
    </w:r>
    <w:r w:rsidR="00794EBB">
      <w:rPr>
        <w:rFonts w:ascii="Arial" w:hAnsi="Arial" w:cs="Arial"/>
        <w:b/>
        <w:color w:val="333333"/>
        <w:sz w:val="28"/>
      </w:rPr>
      <w:t>CÂMARA DE VEREADORES DE SAPUCAIA DO SUL</w:t>
    </w:r>
  </w:p>
  <w:p w14:paraId="03BCCD49" w14:textId="77777777" w:rsidR="00794EBB" w:rsidRDefault="00794EBB" w:rsidP="005C7BE4">
    <w:pPr>
      <w:ind w:left="708"/>
      <w:jc w:val="center"/>
      <w:rPr>
        <w:rFonts w:ascii="Arial" w:hAnsi="Arial" w:cs="Arial"/>
        <w:color w:val="333333"/>
        <w:sz w:val="20"/>
      </w:rPr>
    </w:pPr>
    <w:r>
      <w:rPr>
        <w:rFonts w:ascii="Arial" w:hAnsi="Arial" w:cs="Arial"/>
        <w:color w:val="333333"/>
        <w:sz w:val="20"/>
      </w:rPr>
      <w:t>Av.</w:t>
    </w:r>
    <w:r w:rsidR="005C7BE4">
      <w:rPr>
        <w:rFonts w:ascii="Arial" w:hAnsi="Arial" w:cs="Arial"/>
        <w:color w:val="333333"/>
        <w:sz w:val="20"/>
      </w:rPr>
      <w:t xml:space="preserve"> </w:t>
    </w:r>
    <w:r>
      <w:rPr>
        <w:rFonts w:ascii="Arial" w:hAnsi="Arial" w:cs="Arial"/>
        <w:color w:val="333333"/>
        <w:sz w:val="20"/>
      </w:rPr>
      <w:t>Assis Brasil, nº51, Centro, CEP 93.220-050 - Sapucaia do Sul - Rio Grande do Sul</w:t>
    </w:r>
  </w:p>
  <w:p w14:paraId="7D1C1EA4" w14:textId="77777777" w:rsidR="00794EBB" w:rsidRDefault="005C7BE4" w:rsidP="005C7BE4">
    <w:pPr>
      <w:ind w:left="708"/>
      <w:jc w:val="center"/>
      <w:rPr>
        <w:rFonts w:ascii="Arial" w:hAnsi="Arial" w:cs="Arial"/>
        <w:color w:val="333333"/>
        <w:sz w:val="20"/>
      </w:rPr>
    </w:pPr>
    <w:r>
      <w:rPr>
        <w:rFonts w:ascii="Arial" w:hAnsi="Arial" w:cs="Arial"/>
        <w:color w:val="333333"/>
        <w:sz w:val="20"/>
      </w:rPr>
      <w:t xml:space="preserve">Fones (51) </w:t>
    </w:r>
    <w:r w:rsidR="00794EBB">
      <w:rPr>
        <w:rFonts w:ascii="Arial" w:hAnsi="Arial" w:cs="Arial"/>
        <w:color w:val="333333"/>
        <w:sz w:val="20"/>
      </w:rPr>
      <w:t>3474</w:t>
    </w:r>
    <w:r>
      <w:rPr>
        <w:rFonts w:ascii="Arial" w:hAnsi="Arial" w:cs="Arial"/>
        <w:color w:val="333333"/>
        <w:sz w:val="20"/>
      </w:rPr>
      <w:t>-</w:t>
    </w:r>
    <w:r w:rsidR="00794EBB">
      <w:rPr>
        <w:rFonts w:ascii="Arial" w:hAnsi="Arial" w:cs="Arial"/>
        <w:color w:val="333333"/>
        <w:sz w:val="20"/>
      </w:rPr>
      <w:t>1887 / 3474-1226 - Fax: 3474-1081</w:t>
    </w:r>
  </w:p>
  <w:p w14:paraId="3AD07177" w14:textId="77777777" w:rsidR="00794EBB" w:rsidRDefault="00794EB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F70B3C"/>
    <w:multiLevelType w:val="hybridMultilevel"/>
    <w:tmpl w:val="0128989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4EBB"/>
    <w:rsid w:val="000062D1"/>
    <w:rsid w:val="000240B9"/>
    <w:rsid w:val="00055A8E"/>
    <w:rsid w:val="00070C98"/>
    <w:rsid w:val="00070F53"/>
    <w:rsid w:val="000843A1"/>
    <w:rsid w:val="0008690A"/>
    <w:rsid w:val="00096D74"/>
    <w:rsid w:val="000C5354"/>
    <w:rsid w:val="000C775F"/>
    <w:rsid w:val="000D6298"/>
    <w:rsid w:val="00101744"/>
    <w:rsid w:val="0010529E"/>
    <w:rsid w:val="001164F5"/>
    <w:rsid w:val="00116DF5"/>
    <w:rsid w:val="00117492"/>
    <w:rsid w:val="00117B74"/>
    <w:rsid w:val="0012637D"/>
    <w:rsid w:val="0014402E"/>
    <w:rsid w:val="00186DD0"/>
    <w:rsid w:val="0019080C"/>
    <w:rsid w:val="001A32DF"/>
    <w:rsid w:val="001C1D5C"/>
    <w:rsid w:val="001D35D4"/>
    <w:rsid w:val="001D4C18"/>
    <w:rsid w:val="001F38CD"/>
    <w:rsid w:val="00201F22"/>
    <w:rsid w:val="00217007"/>
    <w:rsid w:val="002565A9"/>
    <w:rsid w:val="00261837"/>
    <w:rsid w:val="00263AFE"/>
    <w:rsid w:val="002678B6"/>
    <w:rsid w:val="00282865"/>
    <w:rsid w:val="00283221"/>
    <w:rsid w:val="00294FB9"/>
    <w:rsid w:val="002A2F98"/>
    <w:rsid w:val="002A3BAF"/>
    <w:rsid w:val="002B2E5B"/>
    <w:rsid w:val="002D5509"/>
    <w:rsid w:val="002E6BDB"/>
    <w:rsid w:val="00310DE5"/>
    <w:rsid w:val="003126C2"/>
    <w:rsid w:val="0032144F"/>
    <w:rsid w:val="00324CDC"/>
    <w:rsid w:val="003273C1"/>
    <w:rsid w:val="00355A43"/>
    <w:rsid w:val="00360964"/>
    <w:rsid w:val="003638AB"/>
    <w:rsid w:val="00385729"/>
    <w:rsid w:val="0038586C"/>
    <w:rsid w:val="003876E5"/>
    <w:rsid w:val="003A5DE3"/>
    <w:rsid w:val="003B68CD"/>
    <w:rsid w:val="003C2166"/>
    <w:rsid w:val="003D7EE6"/>
    <w:rsid w:val="003F0B33"/>
    <w:rsid w:val="004118FA"/>
    <w:rsid w:val="00424BDD"/>
    <w:rsid w:val="00437121"/>
    <w:rsid w:val="00450C3B"/>
    <w:rsid w:val="0046251D"/>
    <w:rsid w:val="00467EA5"/>
    <w:rsid w:val="004960B3"/>
    <w:rsid w:val="00496F56"/>
    <w:rsid w:val="004A79B9"/>
    <w:rsid w:val="004C0EA7"/>
    <w:rsid w:val="004C25A9"/>
    <w:rsid w:val="004D2BF7"/>
    <w:rsid w:val="004D4AE4"/>
    <w:rsid w:val="004E260A"/>
    <w:rsid w:val="004E3780"/>
    <w:rsid w:val="004F6EF5"/>
    <w:rsid w:val="00503829"/>
    <w:rsid w:val="00514235"/>
    <w:rsid w:val="00525B25"/>
    <w:rsid w:val="005438BC"/>
    <w:rsid w:val="0054792E"/>
    <w:rsid w:val="0055438D"/>
    <w:rsid w:val="00574DD2"/>
    <w:rsid w:val="00577A6C"/>
    <w:rsid w:val="005A0569"/>
    <w:rsid w:val="005C28E5"/>
    <w:rsid w:val="005C7BE4"/>
    <w:rsid w:val="005E1111"/>
    <w:rsid w:val="005E5A71"/>
    <w:rsid w:val="005F048A"/>
    <w:rsid w:val="005F456A"/>
    <w:rsid w:val="00602B07"/>
    <w:rsid w:val="00614230"/>
    <w:rsid w:val="00616144"/>
    <w:rsid w:val="006227CE"/>
    <w:rsid w:val="006415D8"/>
    <w:rsid w:val="00655BAC"/>
    <w:rsid w:val="0066603D"/>
    <w:rsid w:val="0066644E"/>
    <w:rsid w:val="006721D7"/>
    <w:rsid w:val="006B7EDE"/>
    <w:rsid w:val="006C7589"/>
    <w:rsid w:val="006E5CD8"/>
    <w:rsid w:val="006F5874"/>
    <w:rsid w:val="006F5E74"/>
    <w:rsid w:val="006F637A"/>
    <w:rsid w:val="00700426"/>
    <w:rsid w:val="00710DB0"/>
    <w:rsid w:val="00727545"/>
    <w:rsid w:val="007335F4"/>
    <w:rsid w:val="0074719A"/>
    <w:rsid w:val="00756572"/>
    <w:rsid w:val="00761735"/>
    <w:rsid w:val="00794EBB"/>
    <w:rsid w:val="007B4CDB"/>
    <w:rsid w:val="007C626E"/>
    <w:rsid w:val="007D5945"/>
    <w:rsid w:val="007E1161"/>
    <w:rsid w:val="007F0869"/>
    <w:rsid w:val="007F0EB8"/>
    <w:rsid w:val="007F4EBE"/>
    <w:rsid w:val="008000A6"/>
    <w:rsid w:val="008117F8"/>
    <w:rsid w:val="008168C8"/>
    <w:rsid w:val="00821BF3"/>
    <w:rsid w:val="0082268E"/>
    <w:rsid w:val="008415A4"/>
    <w:rsid w:val="008421BA"/>
    <w:rsid w:val="00847FC6"/>
    <w:rsid w:val="0086237F"/>
    <w:rsid w:val="008678DA"/>
    <w:rsid w:val="00874423"/>
    <w:rsid w:val="00881C41"/>
    <w:rsid w:val="0088695A"/>
    <w:rsid w:val="008A1164"/>
    <w:rsid w:val="008A74AF"/>
    <w:rsid w:val="008D6B30"/>
    <w:rsid w:val="008F0ED1"/>
    <w:rsid w:val="008F228A"/>
    <w:rsid w:val="009031E9"/>
    <w:rsid w:val="00912561"/>
    <w:rsid w:val="00921E15"/>
    <w:rsid w:val="009324E3"/>
    <w:rsid w:val="00952AFF"/>
    <w:rsid w:val="00955CE8"/>
    <w:rsid w:val="0095651B"/>
    <w:rsid w:val="009653A2"/>
    <w:rsid w:val="00971D7F"/>
    <w:rsid w:val="00973E7B"/>
    <w:rsid w:val="00995F13"/>
    <w:rsid w:val="009B4347"/>
    <w:rsid w:val="009C51D8"/>
    <w:rsid w:val="009D1295"/>
    <w:rsid w:val="009E57A5"/>
    <w:rsid w:val="009F28E8"/>
    <w:rsid w:val="00A120DB"/>
    <w:rsid w:val="00A46CF7"/>
    <w:rsid w:val="00A52AB8"/>
    <w:rsid w:val="00A70434"/>
    <w:rsid w:val="00A7184D"/>
    <w:rsid w:val="00A764BE"/>
    <w:rsid w:val="00A8023E"/>
    <w:rsid w:val="00A80A1C"/>
    <w:rsid w:val="00A90A46"/>
    <w:rsid w:val="00A92B59"/>
    <w:rsid w:val="00A930FB"/>
    <w:rsid w:val="00AA7F6C"/>
    <w:rsid w:val="00AD0E04"/>
    <w:rsid w:val="00AD584F"/>
    <w:rsid w:val="00AD6464"/>
    <w:rsid w:val="00AE5CB5"/>
    <w:rsid w:val="00B054F3"/>
    <w:rsid w:val="00B11EAA"/>
    <w:rsid w:val="00B25123"/>
    <w:rsid w:val="00B30726"/>
    <w:rsid w:val="00B30D2C"/>
    <w:rsid w:val="00B41BB3"/>
    <w:rsid w:val="00B45221"/>
    <w:rsid w:val="00B56AF9"/>
    <w:rsid w:val="00B578FB"/>
    <w:rsid w:val="00B676FE"/>
    <w:rsid w:val="00B92020"/>
    <w:rsid w:val="00B964A3"/>
    <w:rsid w:val="00BA2E15"/>
    <w:rsid w:val="00BB220F"/>
    <w:rsid w:val="00BC4B2C"/>
    <w:rsid w:val="00BC50CA"/>
    <w:rsid w:val="00BD7919"/>
    <w:rsid w:val="00BE2FDE"/>
    <w:rsid w:val="00BF3337"/>
    <w:rsid w:val="00C10581"/>
    <w:rsid w:val="00C12802"/>
    <w:rsid w:val="00C12CA6"/>
    <w:rsid w:val="00C2789E"/>
    <w:rsid w:val="00C31663"/>
    <w:rsid w:val="00C430EB"/>
    <w:rsid w:val="00C502E5"/>
    <w:rsid w:val="00C67D1A"/>
    <w:rsid w:val="00C75508"/>
    <w:rsid w:val="00C86F26"/>
    <w:rsid w:val="00CA6ED6"/>
    <w:rsid w:val="00CF64BB"/>
    <w:rsid w:val="00D01ACA"/>
    <w:rsid w:val="00D13D47"/>
    <w:rsid w:val="00D271BD"/>
    <w:rsid w:val="00D27E6D"/>
    <w:rsid w:val="00D31D41"/>
    <w:rsid w:val="00D31E13"/>
    <w:rsid w:val="00D35857"/>
    <w:rsid w:val="00D4631A"/>
    <w:rsid w:val="00D5754F"/>
    <w:rsid w:val="00D70828"/>
    <w:rsid w:val="00D711EF"/>
    <w:rsid w:val="00D81C99"/>
    <w:rsid w:val="00D920CC"/>
    <w:rsid w:val="00D97580"/>
    <w:rsid w:val="00DB1E1F"/>
    <w:rsid w:val="00DC5C3A"/>
    <w:rsid w:val="00DD1179"/>
    <w:rsid w:val="00DF237B"/>
    <w:rsid w:val="00DF5494"/>
    <w:rsid w:val="00E36476"/>
    <w:rsid w:val="00E46958"/>
    <w:rsid w:val="00E56FFF"/>
    <w:rsid w:val="00E6321F"/>
    <w:rsid w:val="00E671E5"/>
    <w:rsid w:val="00EA7BFC"/>
    <w:rsid w:val="00EC16F8"/>
    <w:rsid w:val="00EC571E"/>
    <w:rsid w:val="00EE3FE3"/>
    <w:rsid w:val="00F05B55"/>
    <w:rsid w:val="00F07273"/>
    <w:rsid w:val="00F172D2"/>
    <w:rsid w:val="00F43F85"/>
    <w:rsid w:val="00F5420E"/>
    <w:rsid w:val="00F5601E"/>
    <w:rsid w:val="00F80D09"/>
    <w:rsid w:val="00FA1956"/>
    <w:rsid w:val="00FA1A7C"/>
    <w:rsid w:val="00FA4423"/>
    <w:rsid w:val="00FD5BB7"/>
    <w:rsid w:val="00FE19C2"/>
    <w:rsid w:val="00FE6219"/>
    <w:rsid w:val="00FF1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9F3DEFE"/>
  <w15:docId w15:val="{021D43B1-9D93-4B99-AB34-9E762B123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794EBB"/>
    <w:pPr>
      <w:suppressAutoHyphens/>
    </w:pPr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rsid w:val="00794EBB"/>
    <w:pPr>
      <w:keepNext/>
      <w:outlineLvl w:val="0"/>
    </w:pPr>
    <w:rPr>
      <w:sz w:val="36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rsid w:val="00794EBB"/>
    <w:rPr>
      <w:rFonts w:ascii="Times New Roman" w:eastAsia="Times New Roman" w:hAnsi="Times New Roman" w:cs="Times New Roman"/>
      <w:sz w:val="36"/>
      <w:szCs w:val="20"/>
      <w:lang w:eastAsia="pt-BR"/>
    </w:rPr>
  </w:style>
  <w:style w:type="paragraph" w:styleId="Cabealho">
    <w:name w:val="header"/>
    <w:basedOn w:val="Normal"/>
    <w:rsid w:val="00794EB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rsid w:val="00794EB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rsid w:val="00794EB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rsid w:val="00794EBB"/>
    <w:rPr>
      <w:rFonts w:ascii="Times New Roman" w:eastAsia="Times New Roman" w:hAnsi="Times New Roman"/>
      <w:sz w:val="24"/>
      <w:szCs w:val="24"/>
    </w:rPr>
  </w:style>
  <w:style w:type="paragraph" w:customStyle="1" w:styleId="Standard">
    <w:name w:val="Standard"/>
    <w:rsid w:val="00794EBB"/>
    <w:pPr>
      <w:suppressAutoHyphens/>
      <w:spacing w:after="200" w:line="276" w:lineRule="auto"/>
    </w:pPr>
    <w:rPr>
      <w:rFonts w:eastAsia="SimSun" w:cs="Calibri"/>
      <w:kern w:val="3"/>
      <w:sz w:val="22"/>
      <w:szCs w:val="22"/>
      <w:lang w:eastAsia="en-US"/>
    </w:rPr>
  </w:style>
  <w:style w:type="paragraph" w:styleId="Recuodecorpodetexto2">
    <w:name w:val="Body Text Indent 2"/>
    <w:basedOn w:val="Standard"/>
    <w:rsid w:val="00794EBB"/>
    <w:pPr>
      <w:ind w:left="2829" w:firstLine="709"/>
      <w:jc w:val="both"/>
    </w:pPr>
    <w:rPr>
      <w:rFonts w:ascii="Arial" w:hAnsi="Arial" w:cs="Arial"/>
      <w:sz w:val="20"/>
    </w:rPr>
  </w:style>
  <w:style w:type="character" w:customStyle="1" w:styleId="Recuodecorpodetexto2Char">
    <w:name w:val="Recuo de corpo de texto 2 Char"/>
    <w:basedOn w:val="Fontepargpadro"/>
    <w:rsid w:val="00794EBB"/>
    <w:rPr>
      <w:rFonts w:ascii="Arial" w:eastAsia="SimSun" w:hAnsi="Arial" w:cs="Arial"/>
      <w:kern w:val="3"/>
      <w:szCs w:val="22"/>
      <w:lang w:eastAsia="en-US"/>
    </w:rPr>
  </w:style>
  <w:style w:type="paragraph" w:customStyle="1" w:styleId="Ttulo21">
    <w:name w:val="Título 21"/>
    <w:basedOn w:val="Standard"/>
    <w:rsid w:val="00794EBB"/>
    <w:pPr>
      <w:spacing w:before="280" w:after="280"/>
      <w:outlineLvl w:val="1"/>
    </w:pPr>
    <w:rPr>
      <w:b/>
      <w:bCs/>
      <w:sz w:val="36"/>
      <w:szCs w:val="3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B68C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B68CD"/>
    <w:rPr>
      <w:rFonts w:ascii="Segoe UI" w:eastAsia="Times New Roman" w:hAnsi="Segoe UI" w:cs="Segoe UI"/>
      <w:sz w:val="18"/>
      <w:szCs w:val="18"/>
    </w:rPr>
  </w:style>
  <w:style w:type="paragraph" w:customStyle="1" w:styleId="Standarduser">
    <w:name w:val="Standard (user)"/>
    <w:rsid w:val="0066644E"/>
    <w:pPr>
      <w:suppressAutoHyphens/>
      <w:spacing w:after="200" w:line="276" w:lineRule="auto"/>
    </w:pPr>
    <w:rPr>
      <w:rFonts w:eastAsia="SimSun" w:cs="Calibri"/>
      <w:kern w:val="3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1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9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4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4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786</Words>
  <Characters>4247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Joao Roberto da Fonseca Junior</cp:lastModifiedBy>
  <cp:revision>2</cp:revision>
  <cp:lastPrinted>2021-09-08T14:46:00Z</cp:lastPrinted>
  <dcterms:created xsi:type="dcterms:W3CDTF">2021-09-08T15:40:00Z</dcterms:created>
  <dcterms:modified xsi:type="dcterms:W3CDTF">2021-09-08T15:40:00Z</dcterms:modified>
</cp:coreProperties>
</file>